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1E71" w14:textId="77777777" w:rsidR="00816A90" w:rsidRPr="00EC5FBC" w:rsidRDefault="007B32C2" w:rsidP="000714F0">
      <w:pPr>
        <w:pStyle w:val="Heading1"/>
        <w:spacing w:after="0"/>
        <w:rPr>
          <w:sz w:val="28"/>
          <w:szCs w:val="28"/>
        </w:rPr>
      </w:pPr>
      <w:r w:rsidRPr="00EC5FBC">
        <w:rPr>
          <w:sz w:val="28"/>
          <w:szCs w:val="28"/>
        </w:rPr>
        <w:t>NEWS RELEASE</w:t>
      </w:r>
    </w:p>
    <w:p w14:paraId="00A1E04C" w14:textId="77777777" w:rsidR="000714F0" w:rsidRPr="000714F0" w:rsidRDefault="000714F0" w:rsidP="000714F0"/>
    <w:p w14:paraId="2C6095BA" w14:textId="164646BE" w:rsidR="001A0D19" w:rsidRPr="007A3828" w:rsidRDefault="001A0D19" w:rsidP="006952B9">
      <w:pPr>
        <w:pStyle w:val="Heading1"/>
        <w:spacing w:after="0"/>
      </w:pPr>
      <w:r>
        <w:t>EMBARGOED—HOLD FOR RELEASE UNTIL 12:01 a.m. E</w:t>
      </w:r>
      <w:r w:rsidR="03635EAC">
        <w:t>D</w:t>
      </w:r>
      <w:r>
        <w:t xml:space="preserve">T, </w:t>
      </w:r>
      <w:r w:rsidR="00472172">
        <w:t>SEPTEMBER 9, 2025</w:t>
      </w:r>
    </w:p>
    <w:p w14:paraId="3D9F7F79" w14:textId="0717DA56" w:rsidR="007B32C2" w:rsidRPr="007A3828" w:rsidRDefault="007B32C2" w:rsidP="006952B9">
      <w:pPr>
        <w:spacing w:line="276" w:lineRule="auto"/>
        <w:rPr>
          <w:rFonts w:ascii="Arial" w:hAnsi="Arial" w:cs="Arial"/>
          <w:sz w:val="20"/>
          <w:szCs w:val="20"/>
        </w:rPr>
      </w:pPr>
      <w:r w:rsidRPr="007A3828">
        <w:rPr>
          <w:rFonts w:ascii="Arial" w:hAnsi="Arial" w:cs="Arial"/>
          <w:b/>
          <w:sz w:val="20"/>
          <w:szCs w:val="20"/>
        </w:rPr>
        <w:t>CONTACT:</w:t>
      </w:r>
      <w:r w:rsidR="00816A90" w:rsidRPr="007A3828">
        <w:rPr>
          <w:rFonts w:ascii="Arial" w:hAnsi="Arial" w:cs="Arial"/>
          <w:b/>
          <w:sz w:val="20"/>
          <w:szCs w:val="20"/>
        </w:rPr>
        <w:t xml:space="preserve"> </w:t>
      </w:r>
      <w:r w:rsidR="00C06011" w:rsidRPr="007A3828">
        <w:rPr>
          <w:rFonts w:ascii="Arial" w:hAnsi="Arial" w:cs="Arial"/>
          <w:sz w:val="20"/>
          <w:szCs w:val="20"/>
        </w:rPr>
        <w:t>Gina Broxterman</w:t>
      </w:r>
      <w:r w:rsidRPr="007A3828">
        <w:rPr>
          <w:rFonts w:ascii="Arial" w:hAnsi="Arial" w:cs="Arial"/>
          <w:sz w:val="20"/>
          <w:szCs w:val="20"/>
        </w:rPr>
        <w:t xml:space="preserve">, NCES, </w:t>
      </w:r>
      <w:r w:rsidR="00C11C37" w:rsidRPr="007A3828">
        <w:rPr>
          <w:rFonts w:ascii="Arial" w:hAnsi="Arial" w:cs="Arial"/>
          <w:sz w:val="20"/>
          <w:szCs w:val="20"/>
        </w:rPr>
        <w:t>g</w:t>
      </w:r>
      <w:r w:rsidR="00C06011" w:rsidRPr="007A3828">
        <w:rPr>
          <w:rFonts w:ascii="Arial" w:hAnsi="Arial" w:cs="Arial"/>
          <w:sz w:val="20"/>
          <w:szCs w:val="20"/>
        </w:rPr>
        <w:t>ina.</w:t>
      </w:r>
      <w:r w:rsidR="00C11C37" w:rsidRPr="007A3828">
        <w:rPr>
          <w:rFonts w:ascii="Arial" w:hAnsi="Arial" w:cs="Arial"/>
          <w:sz w:val="20"/>
          <w:szCs w:val="20"/>
        </w:rPr>
        <w:t>b</w:t>
      </w:r>
      <w:r w:rsidR="00C06011" w:rsidRPr="007A3828">
        <w:rPr>
          <w:rFonts w:ascii="Arial" w:hAnsi="Arial" w:cs="Arial"/>
          <w:sz w:val="20"/>
          <w:szCs w:val="20"/>
        </w:rPr>
        <w:t>roxterman@ed.gov</w:t>
      </w:r>
      <w:r w:rsidRPr="007A3828">
        <w:rPr>
          <w:rFonts w:ascii="Arial" w:hAnsi="Arial" w:cs="Arial"/>
          <w:sz w:val="20"/>
          <w:szCs w:val="20"/>
        </w:rPr>
        <w:t xml:space="preserve">, </w:t>
      </w:r>
      <w:r w:rsidR="00905C76" w:rsidRPr="007A3828">
        <w:rPr>
          <w:rFonts w:ascii="Arial" w:hAnsi="Arial" w:cs="Arial"/>
          <w:sz w:val="20"/>
          <w:szCs w:val="20"/>
        </w:rPr>
        <w:t>202-245-7791</w:t>
      </w:r>
      <w:r w:rsidR="0001220C" w:rsidRPr="007A3828">
        <w:rPr>
          <w:rFonts w:ascii="Arial" w:hAnsi="Arial" w:cs="Arial"/>
          <w:sz w:val="20"/>
          <w:szCs w:val="20"/>
        </w:rPr>
        <w:t xml:space="preserve"> </w:t>
      </w:r>
    </w:p>
    <w:p w14:paraId="6BF94750" w14:textId="77777777" w:rsidR="00602BCD" w:rsidRPr="00712FF6" w:rsidRDefault="00602BCD" w:rsidP="669988C6">
      <w:pPr>
        <w:spacing w:line="276" w:lineRule="auto"/>
        <w:ind w:left="14" w:hanging="14"/>
        <w:jc w:val="center"/>
        <w:rPr>
          <w:rFonts w:ascii="Arial" w:hAnsi="Arial" w:cs="Arial"/>
          <w:b/>
        </w:rPr>
      </w:pPr>
    </w:p>
    <w:p w14:paraId="6C7EE6F2" w14:textId="752CDDB0" w:rsidR="00415689" w:rsidRPr="004B72D1" w:rsidRDefault="00165C24" w:rsidP="00FA03C7">
      <w:pPr>
        <w:spacing w:line="276" w:lineRule="auto"/>
        <w:ind w:left="14" w:hanging="14"/>
        <w:jc w:val="center"/>
        <w:rPr>
          <w:rFonts w:ascii="Arial" w:hAnsi="Arial" w:cs="Arial"/>
          <w:b/>
          <w:sz w:val="24"/>
          <w:szCs w:val="24"/>
        </w:rPr>
      </w:pPr>
      <w:r>
        <w:rPr>
          <w:rFonts w:ascii="Arial" w:hAnsi="Arial" w:cs="Arial"/>
          <w:b/>
          <w:sz w:val="24"/>
          <w:szCs w:val="24"/>
        </w:rPr>
        <w:t xml:space="preserve">The </w:t>
      </w:r>
      <w:r w:rsidR="0071262C" w:rsidRPr="004B72D1">
        <w:rPr>
          <w:rFonts w:ascii="Arial" w:hAnsi="Arial" w:cs="Arial"/>
          <w:b/>
          <w:sz w:val="24"/>
          <w:szCs w:val="24"/>
        </w:rPr>
        <w:t xml:space="preserve">Nation’s Report Card Reveals Declining Scores for Students </w:t>
      </w:r>
    </w:p>
    <w:p w14:paraId="2AEA2AB6" w14:textId="1BECF4FA" w:rsidR="007B32C2" w:rsidRDefault="0071262C" w:rsidP="00FA03C7">
      <w:pPr>
        <w:spacing w:line="276" w:lineRule="auto"/>
        <w:ind w:left="14" w:hanging="14"/>
        <w:jc w:val="center"/>
        <w:rPr>
          <w:rFonts w:ascii="Arial" w:hAnsi="Arial" w:cs="Arial"/>
          <w:b/>
          <w:sz w:val="24"/>
          <w:szCs w:val="24"/>
        </w:rPr>
      </w:pPr>
      <w:r w:rsidRPr="004B72D1">
        <w:rPr>
          <w:rFonts w:ascii="Arial" w:hAnsi="Arial" w:cs="Arial"/>
          <w:b/>
          <w:sz w:val="24"/>
          <w:szCs w:val="24"/>
        </w:rPr>
        <w:t xml:space="preserve">Entering and </w:t>
      </w:r>
      <w:r w:rsidR="00FA03C7" w:rsidRPr="004B72D1">
        <w:rPr>
          <w:rFonts w:ascii="Arial" w:hAnsi="Arial" w:cs="Arial"/>
          <w:b/>
          <w:sz w:val="24"/>
          <w:szCs w:val="24"/>
        </w:rPr>
        <w:t xml:space="preserve">Exiting High School </w:t>
      </w:r>
    </w:p>
    <w:p w14:paraId="38D9F470" w14:textId="77777777" w:rsidR="00B33618" w:rsidRPr="00B33618" w:rsidRDefault="00B33618" w:rsidP="00FA03C7">
      <w:pPr>
        <w:spacing w:line="276" w:lineRule="auto"/>
        <w:ind w:left="14" w:hanging="14"/>
        <w:jc w:val="center"/>
        <w:rPr>
          <w:rFonts w:ascii="Arial" w:hAnsi="Arial" w:cs="Arial"/>
          <w:b/>
          <w:i/>
          <w:sz w:val="8"/>
          <w:szCs w:val="8"/>
        </w:rPr>
      </w:pPr>
    </w:p>
    <w:p w14:paraId="74755537" w14:textId="115D44CA" w:rsidR="007B32C2" w:rsidRPr="00B33618" w:rsidRDefault="007B32C2" w:rsidP="669988C6">
      <w:pPr>
        <w:spacing w:line="276" w:lineRule="auto"/>
        <w:jc w:val="center"/>
        <w:rPr>
          <w:rFonts w:ascii="Arial" w:hAnsi="Arial" w:cs="Arial"/>
          <w:bCs/>
          <w:i/>
          <w:iCs/>
        </w:rPr>
      </w:pPr>
      <w:r w:rsidRPr="00B33618">
        <w:rPr>
          <w:rFonts w:ascii="Arial" w:hAnsi="Arial" w:cs="Arial"/>
          <w:bCs/>
          <w:i/>
          <w:iCs/>
        </w:rPr>
        <w:t>Latest scores</w:t>
      </w:r>
      <w:r w:rsidR="00E41D9F" w:rsidRPr="00B33618">
        <w:rPr>
          <w:rFonts w:ascii="Arial" w:hAnsi="Arial" w:cs="Arial"/>
          <w:bCs/>
          <w:i/>
          <w:iCs/>
        </w:rPr>
        <w:t xml:space="preserve"> </w:t>
      </w:r>
      <w:r w:rsidRPr="00B33618">
        <w:rPr>
          <w:rFonts w:ascii="Arial" w:hAnsi="Arial" w:cs="Arial"/>
          <w:bCs/>
          <w:i/>
          <w:iCs/>
        </w:rPr>
        <w:t xml:space="preserve">show </w:t>
      </w:r>
      <w:r w:rsidR="00343B17" w:rsidRPr="00B33618">
        <w:rPr>
          <w:rFonts w:ascii="Arial" w:hAnsi="Arial" w:cs="Arial"/>
          <w:bCs/>
          <w:i/>
          <w:iCs/>
        </w:rPr>
        <w:t>post-pandemic challenges in mathematics, reading, and science</w:t>
      </w:r>
      <w:r w:rsidR="00BF0201" w:rsidRPr="00B33618">
        <w:rPr>
          <w:rFonts w:ascii="Arial" w:hAnsi="Arial" w:cs="Arial"/>
          <w:bCs/>
          <w:i/>
          <w:iCs/>
        </w:rPr>
        <w:t xml:space="preserve"> </w:t>
      </w:r>
    </w:p>
    <w:p w14:paraId="06CE745D" w14:textId="77777777" w:rsidR="009B434A" w:rsidRPr="00712FF6" w:rsidRDefault="009B434A" w:rsidP="00091DEF">
      <w:pPr>
        <w:spacing w:line="276" w:lineRule="auto"/>
        <w:jc w:val="center"/>
        <w:rPr>
          <w:rFonts w:ascii="Arial" w:hAnsi="Arial" w:cs="Arial"/>
          <w:b/>
          <w:i/>
          <w:iCs/>
          <w:sz w:val="20"/>
          <w:szCs w:val="20"/>
        </w:rPr>
      </w:pPr>
    </w:p>
    <w:p w14:paraId="078CC194" w14:textId="486BAE57" w:rsidR="00AD0D9D" w:rsidRPr="00013F6A" w:rsidRDefault="007B32C2" w:rsidP="003C4944">
      <w:pPr>
        <w:ind w:left="-3"/>
        <w:rPr>
          <w:rFonts w:ascii="Arial" w:hAnsi="Arial" w:cs="Arial"/>
          <w:sz w:val="20"/>
          <w:szCs w:val="20"/>
        </w:rPr>
      </w:pPr>
      <w:r w:rsidRPr="00013F6A">
        <w:rPr>
          <w:rFonts w:ascii="Arial" w:hAnsi="Arial" w:cs="Arial"/>
          <w:sz w:val="20"/>
          <w:szCs w:val="20"/>
        </w:rPr>
        <w:t>WASHINGTON (</w:t>
      </w:r>
      <w:r w:rsidR="00CC5763" w:rsidRPr="00013F6A">
        <w:rPr>
          <w:rFonts w:ascii="Arial" w:hAnsi="Arial" w:cs="Arial"/>
          <w:sz w:val="20"/>
          <w:szCs w:val="20"/>
        </w:rPr>
        <w:t>September 9</w:t>
      </w:r>
      <w:r w:rsidR="00AC4BE9" w:rsidRPr="00013F6A">
        <w:rPr>
          <w:rFonts w:ascii="Arial" w:hAnsi="Arial" w:cs="Arial"/>
          <w:sz w:val="20"/>
          <w:szCs w:val="20"/>
        </w:rPr>
        <w:t>,</w:t>
      </w:r>
      <w:r w:rsidRPr="00013F6A">
        <w:rPr>
          <w:rFonts w:ascii="Arial" w:hAnsi="Arial" w:cs="Arial"/>
          <w:sz w:val="20"/>
          <w:szCs w:val="20"/>
        </w:rPr>
        <w:t xml:space="preserve"> 2025)—</w:t>
      </w:r>
      <w:r w:rsidR="00E934EA" w:rsidRPr="00013F6A">
        <w:rPr>
          <w:rFonts w:ascii="Arial" w:hAnsi="Arial" w:cs="Arial"/>
          <w:sz w:val="20"/>
          <w:szCs w:val="20"/>
        </w:rPr>
        <w:t xml:space="preserve">Average scores </w:t>
      </w:r>
      <w:r w:rsidR="00273487">
        <w:rPr>
          <w:rFonts w:ascii="Arial" w:hAnsi="Arial" w:cs="Arial"/>
          <w:sz w:val="20"/>
          <w:szCs w:val="20"/>
        </w:rPr>
        <w:t xml:space="preserve">declined from 2019 to 2024 </w:t>
      </w:r>
      <w:r w:rsidR="00987C3E" w:rsidRPr="00013F6A">
        <w:rPr>
          <w:rFonts w:ascii="Arial" w:hAnsi="Arial" w:cs="Arial"/>
          <w:sz w:val="20"/>
          <w:szCs w:val="20"/>
        </w:rPr>
        <w:t>for</w:t>
      </w:r>
      <w:r w:rsidR="00C27E78" w:rsidRPr="00013F6A">
        <w:rPr>
          <w:rFonts w:ascii="Arial" w:hAnsi="Arial" w:cs="Arial"/>
          <w:sz w:val="20"/>
          <w:szCs w:val="20"/>
        </w:rPr>
        <w:t xml:space="preserve"> the nation’s</w:t>
      </w:r>
      <w:r w:rsidR="00E934EA" w:rsidRPr="00013F6A">
        <w:rPr>
          <w:rFonts w:ascii="Arial" w:hAnsi="Arial" w:cs="Arial"/>
          <w:sz w:val="20"/>
          <w:szCs w:val="20"/>
        </w:rPr>
        <w:t xml:space="preserve"> </w:t>
      </w:r>
      <w:proofErr w:type="gramStart"/>
      <w:r w:rsidR="00777198" w:rsidRPr="00013F6A">
        <w:rPr>
          <w:rFonts w:ascii="Arial" w:hAnsi="Arial" w:cs="Arial"/>
          <w:sz w:val="20"/>
          <w:szCs w:val="20"/>
        </w:rPr>
        <w:t>eighth-grade</w:t>
      </w:r>
      <w:r w:rsidR="00987C3E" w:rsidRPr="00013F6A">
        <w:rPr>
          <w:rFonts w:ascii="Arial" w:hAnsi="Arial" w:cs="Arial"/>
          <w:sz w:val="20"/>
          <w:szCs w:val="20"/>
        </w:rPr>
        <w:t>rs</w:t>
      </w:r>
      <w:proofErr w:type="gramEnd"/>
      <w:r w:rsidR="00987C3E" w:rsidRPr="00013F6A">
        <w:rPr>
          <w:rFonts w:ascii="Arial" w:hAnsi="Arial" w:cs="Arial"/>
          <w:sz w:val="20"/>
          <w:szCs w:val="20"/>
        </w:rPr>
        <w:t xml:space="preserve"> in science and </w:t>
      </w:r>
      <w:proofErr w:type="gramStart"/>
      <w:r w:rsidR="00987C3E" w:rsidRPr="00013F6A">
        <w:rPr>
          <w:rFonts w:ascii="Arial" w:hAnsi="Arial" w:cs="Arial"/>
          <w:sz w:val="20"/>
          <w:szCs w:val="20"/>
        </w:rPr>
        <w:t>twelfth-graders</w:t>
      </w:r>
      <w:proofErr w:type="gramEnd"/>
      <w:r w:rsidR="00987C3E" w:rsidRPr="00013F6A">
        <w:rPr>
          <w:rFonts w:ascii="Arial" w:hAnsi="Arial" w:cs="Arial"/>
          <w:sz w:val="20"/>
          <w:szCs w:val="20"/>
        </w:rPr>
        <w:t xml:space="preserve"> in mathematics and reading</w:t>
      </w:r>
      <w:r w:rsidR="00FA79AE" w:rsidRPr="00013F6A">
        <w:rPr>
          <w:rFonts w:ascii="Arial" w:hAnsi="Arial" w:cs="Arial"/>
          <w:sz w:val="20"/>
          <w:szCs w:val="20"/>
        </w:rPr>
        <w:t>, according to the latest results from the National Assessment of Educational Progress</w:t>
      </w:r>
      <w:r w:rsidR="0032212F">
        <w:rPr>
          <w:rFonts w:ascii="Arial" w:hAnsi="Arial" w:cs="Arial"/>
          <w:sz w:val="20"/>
          <w:szCs w:val="20"/>
        </w:rPr>
        <w:t xml:space="preserve"> (</w:t>
      </w:r>
      <w:proofErr w:type="gramStart"/>
      <w:r w:rsidR="0032212F">
        <w:rPr>
          <w:rFonts w:ascii="Arial" w:hAnsi="Arial" w:cs="Arial"/>
          <w:sz w:val="20"/>
          <w:szCs w:val="20"/>
        </w:rPr>
        <w:t>NAEP)</w:t>
      </w:r>
      <w:r w:rsidR="00FA79AE" w:rsidRPr="00013F6A">
        <w:rPr>
          <w:rFonts w:ascii="Arial" w:hAnsi="Arial" w:cs="Arial"/>
          <w:sz w:val="20"/>
          <w:szCs w:val="20"/>
        </w:rPr>
        <w:t>—</w:t>
      </w:r>
      <w:proofErr w:type="gramEnd"/>
      <w:r w:rsidR="00FA79AE" w:rsidRPr="00013F6A">
        <w:rPr>
          <w:rFonts w:ascii="Arial" w:hAnsi="Arial" w:cs="Arial"/>
          <w:sz w:val="20"/>
          <w:szCs w:val="20"/>
        </w:rPr>
        <w:t xml:space="preserve">also known as The Nation’s Report Card. </w:t>
      </w:r>
      <w:r w:rsidR="008F2AE2" w:rsidRPr="00013F6A">
        <w:rPr>
          <w:rFonts w:ascii="Arial" w:hAnsi="Arial" w:cs="Arial"/>
          <w:sz w:val="20"/>
          <w:szCs w:val="20"/>
        </w:rPr>
        <w:t>The 2024 results</w:t>
      </w:r>
      <w:r w:rsidR="00894835">
        <w:rPr>
          <w:rFonts w:ascii="Arial" w:hAnsi="Arial" w:cs="Arial"/>
          <w:sz w:val="20"/>
          <w:szCs w:val="20"/>
        </w:rPr>
        <w:t>, released today by the National Center for Education Statistics (NCES),</w:t>
      </w:r>
      <w:r w:rsidR="008F2AE2" w:rsidRPr="00013F6A">
        <w:rPr>
          <w:rFonts w:ascii="Arial" w:hAnsi="Arial" w:cs="Arial"/>
          <w:sz w:val="20"/>
          <w:szCs w:val="20"/>
        </w:rPr>
        <w:t xml:space="preserve"> are the first post-pandemic NAEP scores for each assessment.</w:t>
      </w:r>
    </w:p>
    <w:p w14:paraId="7C63B6FD" w14:textId="77777777" w:rsidR="00C05163" w:rsidRDefault="00C05163" w:rsidP="003C4944">
      <w:pPr>
        <w:ind w:left="-3"/>
        <w:rPr>
          <w:rFonts w:ascii="Arial" w:hAnsi="Arial" w:cs="Arial"/>
          <w:sz w:val="20"/>
          <w:szCs w:val="20"/>
        </w:rPr>
      </w:pPr>
    </w:p>
    <w:p w14:paraId="76FF6678" w14:textId="77777777" w:rsidR="00D553FE" w:rsidRPr="00D553FE" w:rsidRDefault="00D553FE" w:rsidP="00D553FE">
      <w:pPr>
        <w:rPr>
          <w:rFonts w:ascii="Arial" w:hAnsi="Arial" w:cs="Arial"/>
          <w:sz w:val="20"/>
          <w:szCs w:val="20"/>
        </w:rPr>
      </w:pPr>
      <w:r w:rsidRPr="00D553FE">
        <w:rPr>
          <w:rFonts w:ascii="Arial" w:hAnsi="Arial" w:cs="Arial"/>
          <w:sz w:val="20"/>
          <w:szCs w:val="20"/>
        </w:rPr>
        <w:t>The 2024 scores can be examined alongside results from previous decades, revealing longer-term trends. Compared to the findings from the first year of each assessment’s trendline:</w:t>
      </w:r>
    </w:p>
    <w:p w14:paraId="3F0AF3FE" w14:textId="77777777" w:rsidR="00D553FE" w:rsidRPr="00D553FE" w:rsidRDefault="00D553FE" w:rsidP="00D553FE">
      <w:pPr>
        <w:numPr>
          <w:ilvl w:val="0"/>
          <w:numId w:val="9"/>
        </w:numPr>
        <w:rPr>
          <w:rFonts w:ascii="Arial" w:hAnsi="Arial" w:cs="Arial"/>
          <w:sz w:val="20"/>
          <w:szCs w:val="20"/>
        </w:rPr>
      </w:pPr>
      <w:r w:rsidRPr="00D553FE">
        <w:rPr>
          <w:rFonts w:ascii="Arial" w:hAnsi="Arial" w:cs="Arial"/>
          <w:sz w:val="20"/>
          <w:szCs w:val="20"/>
        </w:rPr>
        <w:t>The grade 8 science score in 2024 was not measurably different than in 2009.</w:t>
      </w:r>
    </w:p>
    <w:p w14:paraId="223F2E6B" w14:textId="77777777" w:rsidR="00D553FE" w:rsidRPr="00D553FE" w:rsidRDefault="00D553FE" w:rsidP="00D553FE">
      <w:pPr>
        <w:numPr>
          <w:ilvl w:val="0"/>
          <w:numId w:val="9"/>
        </w:numPr>
        <w:rPr>
          <w:rFonts w:ascii="Arial" w:hAnsi="Arial" w:cs="Arial"/>
          <w:sz w:val="20"/>
          <w:szCs w:val="20"/>
        </w:rPr>
      </w:pPr>
      <w:r w:rsidRPr="00D553FE">
        <w:rPr>
          <w:rFonts w:ascii="Arial" w:hAnsi="Arial" w:cs="Arial"/>
          <w:sz w:val="20"/>
          <w:szCs w:val="20"/>
        </w:rPr>
        <w:t>The grade 12 mathematics score in 2024 was lower than in 2005.</w:t>
      </w:r>
    </w:p>
    <w:p w14:paraId="6CE47BDC" w14:textId="77777777" w:rsidR="00D553FE" w:rsidRPr="00D553FE" w:rsidRDefault="00D553FE" w:rsidP="00D553FE">
      <w:pPr>
        <w:numPr>
          <w:ilvl w:val="0"/>
          <w:numId w:val="9"/>
        </w:numPr>
        <w:rPr>
          <w:rFonts w:ascii="Arial" w:hAnsi="Arial" w:cs="Arial"/>
          <w:sz w:val="20"/>
          <w:szCs w:val="20"/>
        </w:rPr>
      </w:pPr>
      <w:r w:rsidRPr="00D553FE">
        <w:rPr>
          <w:rFonts w:ascii="Arial" w:hAnsi="Arial" w:cs="Arial"/>
          <w:sz w:val="20"/>
          <w:szCs w:val="20"/>
        </w:rPr>
        <w:t>The grade 12 reading score in 2024 was lower than in 1992.</w:t>
      </w:r>
    </w:p>
    <w:p w14:paraId="3446B173" w14:textId="77777777" w:rsidR="00B905D1" w:rsidRDefault="00B905D1" w:rsidP="00B905D1">
      <w:pPr>
        <w:rPr>
          <w:rFonts w:ascii="Arial" w:hAnsi="Arial" w:cs="Arial"/>
          <w:sz w:val="20"/>
          <w:szCs w:val="20"/>
        </w:rPr>
      </w:pPr>
    </w:p>
    <w:p w14:paraId="6E1547EF" w14:textId="23E17CA8" w:rsidR="00616CE4" w:rsidRPr="006C1CBB" w:rsidRDefault="00616CE4" w:rsidP="00616CE4">
      <w:pPr>
        <w:ind w:left="-13"/>
        <w:rPr>
          <w:rFonts w:ascii="Arial" w:eastAsia="Times New Roman" w:hAnsi="Arial" w:cs="Arial"/>
          <w:sz w:val="20"/>
          <w:szCs w:val="20"/>
        </w:rPr>
      </w:pPr>
      <w:bookmarkStart w:id="0" w:name="_Hlk207116575"/>
      <w:bookmarkStart w:id="1" w:name="_Hlk207111969"/>
      <w:r w:rsidRPr="00E04439">
        <w:rPr>
          <w:rFonts w:ascii="Arial" w:eastAsia="Times New Roman" w:hAnsi="Arial" w:cs="Arial"/>
          <w:sz w:val="20"/>
          <w:szCs w:val="20"/>
        </w:rPr>
        <w:t xml:space="preserve">“These results are sobering,” NCES Acting Commissioner Matthew Soldner said. “The drop in overall scores </w:t>
      </w:r>
      <w:r w:rsidR="006C1CBB" w:rsidRPr="00E04439">
        <w:rPr>
          <w:rFonts w:ascii="Arial" w:eastAsia="Times New Roman" w:hAnsi="Arial" w:cs="Arial"/>
          <w:sz w:val="20"/>
          <w:szCs w:val="20"/>
        </w:rPr>
        <w:t>coincides with significant declines in</w:t>
      </w:r>
      <w:r w:rsidRPr="00E04439">
        <w:rPr>
          <w:rFonts w:ascii="Arial" w:eastAsia="Times New Roman" w:hAnsi="Arial" w:cs="Arial"/>
          <w:sz w:val="20"/>
          <w:szCs w:val="20"/>
        </w:rPr>
        <w:t xml:space="preserve"> </w:t>
      </w:r>
      <w:r w:rsidR="00AD779B" w:rsidRPr="00E04439">
        <w:rPr>
          <w:rFonts w:ascii="Arial" w:eastAsia="Times New Roman" w:hAnsi="Arial" w:cs="Arial"/>
          <w:sz w:val="20"/>
          <w:szCs w:val="20"/>
        </w:rPr>
        <w:t>achievement among</w:t>
      </w:r>
      <w:r w:rsidRPr="00E04439">
        <w:rPr>
          <w:rFonts w:ascii="Arial" w:eastAsia="Times New Roman" w:hAnsi="Arial" w:cs="Arial"/>
          <w:sz w:val="20"/>
          <w:szCs w:val="20"/>
        </w:rPr>
        <w:t xml:space="preserve"> our lowest-performing students</w:t>
      </w:r>
      <w:r w:rsidR="00AD779B" w:rsidRPr="00E04439">
        <w:rPr>
          <w:rFonts w:ascii="Arial" w:eastAsia="Times New Roman" w:hAnsi="Arial" w:cs="Arial"/>
          <w:sz w:val="20"/>
          <w:szCs w:val="20"/>
        </w:rPr>
        <w:t xml:space="preserve">, </w:t>
      </w:r>
      <w:r w:rsidRPr="00E04439">
        <w:rPr>
          <w:rFonts w:ascii="Arial" w:eastAsia="Times New Roman" w:hAnsi="Arial" w:cs="Arial"/>
          <w:sz w:val="20"/>
          <w:szCs w:val="20"/>
        </w:rPr>
        <w:t xml:space="preserve">continuing a downward trend that began even before the COVID-19 pandemic. </w:t>
      </w:r>
      <w:r w:rsidR="00AD779B" w:rsidRPr="00E04439">
        <w:rPr>
          <w:rFonts w:ascii="Arial" w:eastAsia="Times New Roman" w:hAnsi="Arial" w:cs="Arial"/>
          <w:sz w:val="20"/>
          <w:szCs w:val="20"/>
        </w:rPr>
        <w:t xml:space="preserve">Among our nation’s high school seniors, we’re now seeing </w:t>
      </w:r>
      <w:r w:rsidRPr="00E04439">
        <w:rPr>
          <w:rFonts w:ascii="Arial" w:eastAsia="Times New Roman" w:hAnsi="Arial" w:cs="Arial"/>
          <w:sz w:val="20"/>
          <w:szCs w:val="20"/>
        </w:rPr>
        <w:t xml:space="preserve">a larger percentage of </w:t>
      </w:r>
      <w:r w:rsidR="00AD779B" w:rsidRPr="00E04439">
        <w:rPr>
          <w:rFonts w:ascii="Arial" w:eastAsia="Times New Roman" w:hAnsi="Arial" w:cs="Arial"/>
          <w:sz w:val="20"/>
          <w:szCs w:val="20"/>
        </w:rPr>
        <w:t xml:space="preserve">students </w:t>
      </w:r>
      <w:r w:rsidRPr="00E04439">
        <w:rPr>
          <w:rFonts w:ascii="Arial" w:eastAsia="Times New Roman" w:hAnsi="Arial" w:cs="Arial"/>
          <w:sz w:val="20"/>
          <w:szCs w:val="20"/>
        </w:rPr>
        <w:t xml:space="preserve">scoring below the </w:t>
      </w:r>
      <w:r w:rsidRPr="00E04439">
        <w:rPr>
          <w:rFonts w:ascii="Arial" w:eastAsia="Times New Roman" w:hAnsi="Arial" w:cs="Arial"/>
          <w:i/>
          <w:iCs/>
          <w:sz w:val="20"/>
          <w:szCs w:val="20"/>
        </w:rPr>
        <w:t>NAEP Basic</w:t>
      </w:r>
      <w:r w:rsidRPr="00E04439">
        <w:rPr>
          <w:rFonts w:ascii="Arial" w:eastAsia="Times New Roman" w:hAnsi="Arial" w:cs="Arial"/>
          <w:sz w:val="20"/>
          <w:szCs w:val="20"/>
        </w:rPr>
        <w:t xml:space="preserve"> achievement</w:t>
      </w:r>
      <w:r w:rsidR="006C1CBB" w:rsidRPr="00E04439">
        <w:rPr>
          <w:rFonts w:ascii="Arial" w:eastAsia="Times New Roman" w:hAnsi="Arial" w:cs="Arial"/>
          <w:sz w:val="20"/>
          <w:szCs w:val="20"/>
        </w:rPr>
        <w:t xml:space="preserve"> level</w:t>
      </w:r>
      <w:r w:rsidRPr="00E04439">
        <w:rPr>
          <w:rFonts w:ascii="Arial" w:eastAsia="Times New Roman" w:hAnsi="Arial" w:cs="Arial"/>
          <w:sz w:val="20"/>
          <w:szCs w:val="20"/>
        </w:rPr>
        <w:t xml:space="preserve"> in mathematics and reading than in any previous </w:t>
      </w:r>
      <w:proofErr w:type="gramStart"/>
      <w:r w:rsidRPr="00E04439">
        <w:rPr>
          <w:rFonts w:ascii="Arial" w:eastAsia="Times New Roman" w:hAnsi="Arial" w:cs="Arial"/>
          <w:sz w:val="20"/>
          <w:szCs w:val="20"/>
        </w:rPr>
        <w:t>assessment.</w:t>
      </w:r>
      <w:r w:rsidR="00AD779B" w:rsidRPr="00E04439">
        <w:rPr>
          <w:rFonts w:ascii="Arial" w:eastAsia="Times New Roman" w:hAnsi="Arial" w:cs="Arial"/>
          <w:sz w:val="20"/>
          <w:szCs w:val="20"/>
        </w:rPr>
        <w:t>”</w:t>
      </w:r>
      <w:proofErr w:type="gramEnd"/>
    </w:p>
    <w:bookmarkEnd w:id="0"/>
    <w:bookmarkEnd w:id="1"/>
    <w:p w14:paraId="68844CAE" w14:textId="77777777" w:rsidR="00CF15D1" w:rsidRDefault="00CF15D1" w:rsidP="006C1CBB">
      <w:pPr>
        <w:rPr>
          <w:rFonts w:ascii="Arial" w:eastAsia="Times New Roman" w:hAnsi="Arial" w:cs="Arial"/>
          <w:sz w:val="20"/>
          <w:szCs w:val="20"/>
          <w:highlight w:val="yellow"/>
        </w:rPr>
      </w:pPr>
    </w:p>
    <w:p w14:paraId="38CE0D8A" w14:textId="2D40AE03" w:rsidR="00751344" w:rsidRPr="00013F6A" w:rsidRDefault="00C55E67" w:rsidP="003C4944">
      <w:pPr>
        <w:ind w:left="-13"/>
        <w:rPr>
          <w:rFonts w:ascii="Arial" w:eastAsia="Times New Roman" w:hAnsi="Arial" w:cs="Arial"/>
          <w:sz w:val="20"/>
          <w:szCs w:val="20"/>
        </w:rPr>
      </w:pPr>
      <w:r w:rsidRPr="00013F6A">
        <w:rPr>
          <w:rFonts w:ascii="Arial" w:eastAsia="Times New Roman" w:hAnsi="Arial" w:cs="Arial"/>
          <w:sz w:val="20"/>
          <w:szCs w:val="20"/>
        </w:rPr>
        <w:t>The latest</w:t>
      </w:r>
      <w:r w:rsidR="00D65293">
        <w:rPr>
          <w:rFonts w:ascii="Arial" w:eastAsia="Times New Roman" w:hAnsi="Arial" w:cs="Arial"/>
          <w:sz w:val="20"/>
          <w:szCs w:val="20"/>
        </w:rPr>
        <w:t xml:space="preserve"> NAEP</w:t>
      </w:r>
      <w:r w:rsidRPr="00013F6A">
        <w:rPr>
          <w:rFonts w:ascii="Arial" w:eastAsia="Times New Roman" w:hAnsi="Arial" w:cs="Arial"/>
          <w:sz w:val="20"/>
          <w:szCs w:val="20"/>
        </w:rPr>
        <w:t xml:space="preserve"> results also </w:t>
      </w:r>
      <w:r w:rsidR="00F573E5" w:rsidRPr="00013F6A">
        <w:rPr>
          <w:rFonts w:ascii="Arial" w:eastAsia="Times New Roman" w:hAnsi="Arial" w:cs="Arial"/>
          <w:sz w:val="20"/>
          <w:szCs w:val="20"/>
        </w:rPr>
        <w:t>pr</w:t>
      </w:r>
      <w:r w:rsidR="008005E7" w:rsidRPr="00013F6A">
        <w:rPr>
          <w:rFonts w:ascii="Arial" w:eastAsia="Times New Roman" w:hAnsi="Arial" w:cs="Arial"/>
          <w:sz w:val="20"/>
          <w:szCs w:val="20"/>
        </w:rPr>
        <w:t>ovide</w:t>
      </w:r>
      <w:r w:rsidR="0036423E">
        <w:rPr>
          <w:rFonts w:ascii="Arial" w:eastAsia="Times New Roman" w:hAnsi="Arial" w:cs="Arial"/>
          <w:sz w:val="20"/>
          <w:szCs w:val="20"/>
        </w:rPr>
        <w:t xml:space="preserve"> new information about students’ educational experiences. </w:t>
      </w:r>
      <w:r w:rsidR="00602D74">
        <w:rPr>
          <w:rFonts w:ascii="Arial" w:eastAsia="Times New Roman" w:hAnsi="Arial" w:cs="Arial"/>
          <w:sz w:val="20"/>
          <w:szCs w:val="20"/>
        </w:rPr>
        <w:t xml:space="preserve">Of </w:t>
      </w:r>
      <w:proofErr w:type="gramStart"/>
      <w:r w:rsidR="00602D74">
        <w:rPr>
          <w:rFonts w:ascii="Arial" w:eastAsia="Times New Roman" w:hAnsi="Arial" w:cs="Arial"/>
          <w:sz w:val="20"/>
          <w:szCs w:val="20"/>
        </w:rPr>
        <w:t>note</w:t>
      </w:r>
      <w:proofErr w:type="gramEnd"/>
      <w:r w:rsidR="00602D74">
        <w:rPr>
          <w:rFonts w:ascii="Arial" w:eastAsia="Times New Roman" w:hAnsi="Arial" w:cs="Arial"/>
          <w:sz w:val="20"/>
          <w:szCs w:val="20"/>
        </w:rPr>
        <w:t>, t</w:t>
      </w:r>
      <w:r w:rsidR="0036423E">
        <w:rPr>
          <w:rFonts w:ascii="Arial" w:eastAsia="Times New Roman" w:hAnsi="Arial" w:cs="Arial"/>
          <w:sz w:val="20"/>
          <w:szCs w:val="20"/>
        </w:rPr>
        <w:t>he 2024 results are</w:t>
      </w:r>
      <w:r w:rsidR="008005E7" w:rsidRPr="00013F6A">
        <w:rPr>
          <w:rFonts w:ascii="Arial" w:eastAsia="Times New Roman" w:hAnsi="Arial" w:cs="Arial"/>
          <w:sz w:val="20"/>
          <w:szCs w:val="20"/>
        </w:rPr>
        <w:t xml:space="preserve"> the first</w:t>
      </w:r>
      <w:r w:rsidR="00BD2C4E" w:rsidRPr="00013F6A">
        <w:rPr>
          <w:rFonts w:ascii="Arial" w:eastAsia="Times New Roman" w:hAnsi="Arial" w:cs="Arial"/>
          <w:sz w:val="20"/>
          <w:szCs w:val="20"/>
        </w:rPr>
        <w:t xml:space="preserve"> national</w:t>
      </w:r>
      <w:r w:rsidR="008005E7" w:rsidRPr="00013F6A">
        <w:rPr>
          <w:rFonts w:ascii="Arial" w:eastAsia="Times New Roman" w:hAnsi="Arial" w:cs="Arial"/>
          <w:sz w:val="20"/>
          <w:szCs w:val="20"/>
        </w:rPr>
        <w:t xml:space="preserve"> </w:t>
      </w:r>
      <w:r w:rsidR="00A31620" w:rsidRPr="00013F6A">
        <w:rPr>
          <w:rFonts w:ascii="Arial" w:eastAsia="Times New Roman" w:hAnsi="Arial" w:cs="Arial"/>
          <w:sz w:val="20"/>
          <w:szCs w:val="20"/>
        </w:rPr>
        <w:t xml:space="preserve">indicator </w:t>
      </w:r>
      <w:r w:rsidR="00D92803">
        <w:rPr>
          <w:rFonts w:ascii="Arial" w:eastAsia="Times New Roman" w:hAnsi="Arial" w:cs="Arial"/>
          <w:sz w:val="20"/>
          <w:szCs w:val="20"/>
        </w:rPr>
        <w:t>of</w:t>
      </w:r>
      <w:r w:rsidR="00A31620" w:rsidRPr="00013F6A">
        <w:rPr>
          <w:rFonts w:ascii="Arial" w:eastAsia="Times New Roman" w:hAnsi="Arial" w:cs="Arial"/>
          <w:sz w:val="20"/>
          <w:szCs w:val="20"/>
        </w:rPr>
        <w:t xml:space="preserve"> </w:t>
      </w:r>
      <w:r w:rsidR="00BD2C4E" w:rsidRPr="00013F6A">
        <w:rPr>
          <w:rFonts w:ascii="Arial" w:eastAsia="Times New Roman" w:hAnsi="Arial" w:cs="Arial"/>
          <w:sz w:val="20"/>
          <w:szCs w:val="20"/>
        </w:rPr>
        <w:t xml:space="preserve">post-pandemic </w:t>
      </w:r>
      <w:r w:rsidRPr="00013F6A">
        <w:rPr>
          <w:rFonts w:ascii="Arial" w:eastAsia="Times New Roman" w:hAnsi="Arial" w:cs="Arial"/>
          <w:sz w:val="20"/>
          <w:szCs w:val="20"/>
        </w:rPr>
        <w:t>absenteeism</w:t>
      </w:r>
      <w:r w:rsidR="00BD2C4E" w:rsidRPr="00013F6A">
        <w:rPr>
          <w:rFonts w:ascii="Arial" w:eastAsia="Times New Roman" w:hAnsi="Arial" w:cs="Arial"/>
          <w:sz w:val="20"/>
          <w:szCs w:val="20"/>
        </w:rPr>
        <w:t xml:space="preserve"> rates</w:t>
      </w:r>
      <w:r w:rsidRPr="00013F6A">
        <w:rPr>
          <w:rFonts w:ascii="Arial" w:eastAsia="Times New Roman" w:hAnsi="Arial" w:cs="Arial"/>
          <w:sz w:val="20"/>
          <w:szCs w:val="20"/>
        </w:rPr>
        <w:t xml:space="preserve"> </w:t>
      </w:r>
      <w:r w:rsidR="00A31620" w:rsidRPr="00013F6A">
        <w:rPr>
          <w:rFonts w:ascii="Arial" w:eastAsia="Times New Roman" w:hAnsi="Arial" w:cs="Arial"/>
          <w:sz w:val="20"/>
          <w:szCs w:val="20"/>
        </w:rPr>
        <w:t>among</w:t>
      </w:r>
      <w:r w:rsidRPr="00013F6A">
        <w:rPr>
          <w:rFonts w:ascii="Arial" w:eastAsia="Times New Roman" w:hAnsi="Arial" w:cs="Arial"/>
          <w:sz w:val="20"/>
          <w:szCs w:val="20"/>
        </w:rPr>
        <w:t xml:space="preserve"> </w:t>
      </w:r>
      <w:proofErr w:type="gramStart"/>
      <w:r w:rsidRPr="00013F6A">
        <w:rPr>
          <w:rFonts w:ascii="Arial" w:eastAsia="Times New Roman" w:hAnsi="Arial" w:cs="Arial"/>
          <w:sz w:val="20"/>
          <w:szCs w:val="20"/>
        </w:rPr>
        <w:t>twelfth-graders</w:t>
      </w:r>
      <w:proofErr w:type="gramEnd"/>
      <w:r w:rsidRPr="00013F6A">
        <w:rPr>
          <w:rFonts w:ascii="Arial" w:eastAsia="Times New Roman" w:hAnsi="Arial" w:cs="Arial"/>
          <w:sz w:val="20"/>
          <w:szCs w:val="20"/>
        </w:rPr>
        <w:t xml:space="preserve">. </w:t>
      </w:r>
      <w:r w:rsidR="00F30556">
        <w:rPr>
          <w:rFonts w:ascii="Arial" w:eastAsia="Times New Roman" w:hAnsi="Arial" w:cs="Arial"/>
          <w:sz w:val="20"/>
          <w:szCs w:val="20"/>
        </w:rPr>
        <w:t xml:space="preserve">Nearly a third </w:t>
      </w:r>
      <w:r w:rsidR="008C4942">
        <w:rPr>
          <w:rFonts w:ascii="Arial" w:eastAsia="Times New Roman" w:hAnsi="Arial" w:cs="Arial"/>
          <w:sz w:val="20"/>
          <w:szCs w:val="20"/>
        </w:rPr>
        <w:t>(31</w:t>
      </w:r>
      <w:r w:rsidR="00034A90">
        <w:rPr>
          <w:rFonts w:ascii="Arial" w:eastAsia="Times New Roman" w:hAnsi="Arial" w:cs="Arial"/>
          <w:sz w:val="20"/>
          <w:szCs w:val="20"/>
        </w:rPr>
        <w:t xml:space="preserve"> percent) </w:t>
      </w:r>
      <w:r w:rsidR="00F30556">
        <w:rPr>
          <w:rFonts w:ascii="Arial" w:eastAsia="Times New Roman" w:hAnsi="Arial" w:cs="Arial"/>
          <w:sz w:val="20"/>
          <w:szCs w:val="20"/>
        </w:rPr>
        <w:t xml:space="preserve">of </w:t>
      </w:r>
      <w:proofErr w:type="gramStart"/>
      <w:r w:rsidR="00F30556">
        <w:rPr>
          <w:rFonts w:ascii="Arial" w:eastAsia="Times New Roman" w:hAnsi="Arial" w:cs="Arial"/>
          <w:sz w:val="20"/>
          <w:szCs w:val="20"/>
        </w:rPr>
        <w:t>twelfth-graders</w:t>
      </w:r>
      <w:proofErr w:type="gramEnd"/>
      <w:r w:rsidR="00F30556">
        <w:rPr>
          <w:rFonts w:ascii="Arial" w:eastAsia="Times New Roman" w:hAnsi="Arial" w:cs="Arial"/>
          <w:sz w:val="20"/>
          <w:szCs w:val="20"/>
        </w:rPr>
        <w:t xml:space="preserve"> reported missing three or more days from school in the previous month in 2024</w:t>
      </w:r>
      <w:r w:rsidR="00542275">
        <w:rPr>
          <w:rFonts w:ascii="Arial" w:eastAsia="Times New Roman" w:hAnsi="Arial" w:cs="Arial"/>
          <w:sz w:val="20"/>
          <w:szCs w:val="20"/>
        </w:rPr>
        <w:t>, up from 26 percent in 2019</w:t>
      </w:r>
      <w:r w:rsidR="00F30556">
        <w:rPr>
          <w:rFonts w:ascii="Arial" w:eastAsia="Times New Roman" w:hAnsi="Arial" w:cs="Arial"/>
          <w:sz w:val="20"/>
          <w:szCs w:val="20"/>
        </w:rPr>
        <w:t xml:space="preserve">. </w:t>
      </w:r>
      <w:r w:rsidR="00542275">
        <w:rPr>
          <w:rFonts w:ascii="Arial" w:eastAsia="Times New Roman" w:hAnsi="Arial" w:cs="Arial"/>
          <w:sz w:val="20"/>
          <w:szCs w:val="20"/>
        </w:rPr>
        <w:t>The findings reflect s</w:t>
      </w:r>
      <w:r w:rsidR="005F22C0" w:rsidRPr="00013F6A">
        <w:rPr>
          <w:rFonts w:ascii="Arial" w:eastAsia="Times New Roman" w:hAnsi="Arial" w:cs="Arial"/>
          <w:sz w:val="20"/>
          <w:szCs w:val="20"/>
        </w:rPr>
        <w:t>imilar</w:t>
      </w:r>
      <w:r w:rsidR="00542275">
        <w:rPr>
          <w:rFonts w:ascii="Arial" w:eastAsia="Times New Roman" w:hAnsi="Arial" w:cs="Arial"/>
          <w:sz w:val="20"/>
          <w:szCs w:val="20"/>
        </w:rPr>
        <w:t xml:space="preserve"> patterns </w:t>
      </w:r>
      <w:r w:rsidR="00DB7893">
        <w:rPr>
          <w:rFonts w:ascii="Arial" w:eastAsia="Times New Roman" w:hAnsi="Arial" w:cs="Arial"/>
          <w:sz w:val="20"/>
          <w:szCs w:val="20"/>
        </w:rPr>
        <w:t xml:space="preserve">seen in </w:t>
      </w:r>
      <w:r w:rsidR="00D27814">
        <w:rPr>
          <w:rFonts w:ascii="Arial" w:eastAsia="Times New Roman" w:hAnsi="Arial" w:cs="Arial"/>
          <w:sz w:val="20"/>
          <w:szCs w:val="20"/>
        </w:rPr>
        <w:t xml:space="preserve">previously released </w:t>
      </w:r>
      <w:r w:rsidR="00DB7893">
        <w:rPr>
          <w:rFonts w:ascii="Arial" w:eastAsia="Times New Roman" w:hAnsi="Arial" w:cs="Arial"/>
          <w:sz w:val="20"/>
          <w:szCs w:val="20"/>
        </w:rPr>
        <w:t xml:space="preserve">NAEP results for fourth- and </w:t>
      </w:r>
      <w:proofErr w:type="gramStart"/>
      <w:r w:rsidR="00DB7893">
        <w:rPr>
          <w:rFonts w:ascii="Arial" w:eastAsia="Times New Roman" w:hAnsi="Arial" w:cs="Arial"/>
          <w:sz w:val="20"/>
          <w:szCs w:val="20"/>
        </w:rPr>
        <w:t>eighth-graders</w:t>
      </w:r>
      <w:proofErr w:type="gramEnd"/>
      <w:r w:rsidR="00DB7893">
        <w:rPr>
          <w:rFonts w:ascii="Arial" w:eastAsia="Times New Roman" w:hAnsi="Arial" w:cs="Arial"/>
          <w:sz w:val="20"/>
          <w:szCs w:val="20"/>
        </w:rPr>
        <w:t xml:space="preserve">. </w:t>
      </w:r>
    </w:p>
    <w:p w14:paraId="18ED44C6" w14:textId="77777777" w:rsidR="00316505" w:rsidRPr="00013F6A" w:rsidRDefault="00316505" w:rsidP="003C4944">
      <w:pPr>
        <w:ind w:left="-13"/>
        <w:rPr>
          <w:rFonts w:ascii="Arial" w:eastAsia="Times New Roman" w:hAnsi="Arial" w:cs="Arial"/>
          <w:sz w:val="20"/>
          <w:szCs w:val="20"/>
        </w:rPr>
      </w:pPr>
    </w:p>
    <w:p w14:paraId="45EEACBF" w14:textId="1832BFCD" w:rsidR="00ED0E14" w:rsidRPr="00013F6A" w:rsidRDefault="00ED0E14" w:rsidP="003C4944">
      <w:pPr>
        <w:ind w:left="-3"/>
        <w:rPr>
          <w:rFonts w:ascii="Arial" w:hAnsi="Arial" w:cs="Arial"/>
          <w:b/>
          <w:bCs/>
          <w:sz w:val="20"/>
          <w:szCs w:val="20"/>
        </w:rPr>
      </w:pPr>
      <w:r w:rsidRPr="00013F6A">
        <w:rPr>
          <w:rFonts w:ascii="Arial" w:hAnsi="Arial" w:cs="Arial"/>
          <w:b/>
          <w:bCs/>
          <w:sz w:val="20"/>
          <w:szCs w:val="20"/>
        </w:rPr>
        <w:t>Grade 8 Science</w:t>
      </w:r>
    </w:p>
    <w:p w14:paraId="2C545578" w14:textId="591538FE" w:rsidR="00F7289D" w:rsidRPr="00F7289D" w:rsidRDefault="00F7289D" w:rsidP="00F7289D">
      <w:pPr>
        <w:ind w:left="-3"/>
        <w:rPr>
          <w:rFonts w:ascii="Arial" w:hAnsi="Arial" w:cs="Arial"/>
          <w:sz w:val="20"/>
          <w:szCs w:val="20"/>
        </w:rPr>
      </w:pPr>
      <w:r w:rsidRPr="00F7289D">
        <w:rPr>
          <w:rFonts w:ascii="Arial" w:hAnsi="Arial" w:cs="Arial"/>
          <w:sz w:val="20"/>
          <w:szCs w:val="20"/>
        </w:rPr>
        <w:t>The NAEP science assessment measures students’ knowledge of three broad content areas—physical science</w:t>
      </w:r>
      <w:r w:rsidR="00FF0604">
        <w:rPr>
          <w:rFonts w:ascii="Arial" w:hAnsi="Arial" w:cs="Arial"/>
          <w:sz w:val="20"/>
          <w:szCs w:val="20"/>
        </w:rPr>
        <w:t>,</w:t>
      </w:r>
      <w:r w:rsidRPr="00F7289D">
        <w:rPr>
          <w:rFonts w:ascii="Arial" w:hAnsi="Arial" w:cs="Arial"/>
          <w:sz w:val="20"/>
          <w:szCs w:val="20"/>
        </w:rPr>
        <w:t xml:space="preserve"> life science</w:t>
      </w:r>
      <w:r w:rsidR="00FF0604">
        <w:rPr>
          <w:rFonts w:ascii="Arial" w:hAnsi="Arial" w:cs="Arial"/>
          <w:sz w:val="20"/>
          <w:szCs w:val="20"/>
        </w:rPr>
        <w:t>,</w:t>
      </w:r>
      <w:r w:rsidRPr="00F7289D">
        <w:rPr>
          <w:rFonts w:ascii="Arial" w:hAnsi="Arial" w:cs="Arial"/>
          <w:sz w:val="20"/>
          <w:szCs w:val="20"/>
        </w:rPr>
        <w:t xml:space="preserve"> and Earth and space sciences—and four science practices—identifying science principles</w:t>
      </w:r>
      <w:r w:rsidR="00FF0604">
        <w:rPr>
          <w:rFonts w:ascii="Arial" w:hAnsi="Arial" w:cs="Arial"/>
          <w:sz w:val="20"/>
          <w:szCs w:val="20"/>
        </w:rPr>
        <w:t>,</w:t>
      </w:r>
      <w:r w:rsidRPr="00F7289D">
        <w:rPr>
          <w:rFonts w:ascii="Arial" w:hAnsi="Arial" w:cs="Arial"/>
          <w:sz w:val="20"/>
          <w:szCs w:val="20"/>
        </w:rPr>
        <w:t xml:space="preserve"> using science principles</w:t>
      </w:r>
      <w:r w:rsidR="00FF0604">
        <w:rPr>
          <w:rFonts w:ascii="Arial" w:hAnsi="Arial" w:cs="Arial"/>
          <w:sz w:val="20"/>
          <w:szCs w:val="20"/>
        </w:rPr>
        <w:t>,</w:t>
      </w:r>
      <w:r w:rsidRPr="00F7289D">
        <w:rPr>
          <w:rFonts w:ascii="Arial" w:hAnsi="Arial" w:cs="Arial"/>
          <w:sz w:val="20"/>
          <w:szCs w:val="20"/>
        </w:rPr>
        <w:t xml:space="preserve"> using scientific inquiry</w:t>
      </w:r>
      <w:r w:rsidR="00FF0604">
        <w:rPr>
          <w:rFonts w:ascii="Arial" w:hAnsi="Arial" w:cs="Arial"/>
          <w:sz w:val="20"/>
          <w:szCs w:val="20"/>
        </w:rPr>
        <w:t>,</w:t>
      </w:r>
      <w:r w:rsidRPr="00F7289D">
        <w:rPr>
          <w:rFonts w:ascii="Arial" w:hAnsi="Arial" w:cs="Arial"/>
          <w:sz w:val="20"/>
          <w:szCs w:val="20"/>
        </w:rPr>
        <w:t xml:space="preserve"> and using technological design</w:t>
      </w:r>
      <w:r w:rsidR="002C2C8A">
        <w:rPr>
          <w:rFonts w:ascii="Arial" w:hAnsi="Arial" w:cs="Arial"/>
          <w:sz w:val="20"/>
          <w:szCs w:val="20"/>
        </w:rPr>
        <w:t xml:space="preserve">—that </w:t>
      </w:r>
      <w:r w:rsidRPr="00F7289D">
        <w:rPr>
          <w:rFonts w:ascii="Arial" w:hAnsi="Arial" w:cs="Arial"/>
          <w:sz w:val="20"/>
          <w:szCs w:val="20"/>
        </w:rPr>
        <w:t>describe how students use their science knowledge.</w:t>
      </w:r>
    </w:p>
    <w:p w14:paraId="7B8275ED" w14:textId="77777777" w:rsidR="002434DB" w:rsidRPr="00013F6A" w:rsidRDefault="002434DB" w:rsidP="003C4944">
      <w:pPr>
        <w:ind w:left="-3"/>
        <w:rPr>
          <w:rFonts w:ascii="Arial" w:hAnsi="Arial" w:cs="Arial"/>
          <w:sz w:val="20"/>
          <w:szCs w:val="20"/>
        </w:rPr>
      </w:pPr>
    </w:p>
    <w:p w14:paraId="4ADEDB94" w14:textId="46BE29BD" w:rsidR="004A2287" w:rsidRPr="00013F6A" w:rsidRDefault="00793CE1" w:rsidP="003C4944">
      <w:pPr>
        <w:ind w:left="-3"/>
        <w:rPr>
          <w:rFonts w:ascii="Arial" w:hAnsi="Arial" w:cs="Arial"/>
          <w:sz w:val="20"/>
          <w:szCs w:val="20"/>
        </w:rPr>
      </w:pPr>
      <w:r w:rsidRPr="00013F6A">
        <w:rPr>
          <w:rFonts w:ascii="Arial" w:hAnsi="Arial" w:cs="Arial"/>
          <w:sz w:val="20"/>
          <w:szCs w:val="20"/>
        </w:rPr>
        <w:t xml:space="preserve">The 2024 results </w:t>
      </w:r>
      <w:r w:rsidR="00CE484C" w:rsidRPr="00013F6A">
        <w:rPr>
          <w:rFonts w:ascii="Arial" w:hAnsi="Arial" w:cs="Arial"/>
          <w:sz w:val="20"/>
          <w:szCs w:val="20"/>
        </w:rPr>
        <w:t>mark</w:t>
      </w:r>
      <w:r w:rsidR="007B32C2" w:rsidRPr="00013F6A">
        <w:rPr>
          <w:rFonts w:ascii="Arial" w:hAnsi="Arial" w:cs="Arial"/>
          <w:sz w:val="20"/>
          <w:szCs w:val="20"/>
        </w:rPr>
        <w:t xml:space="preserve"> the first time that </w:t>
      </w:r>
      <w:r w:rsidR="005520B0" w:rsidRPr="00013F6A">
        <w:rPr>
          <w:rFonts w:ascii="Arial" w:hAnsi="Arial" w:cs="Arial"/>
          <w:sz w:val="20"/>
          <w:szCs w:val="20"/>
        </w:rPr>
        <w:t>the average</w:t>
      </w:r>
      <w:r w:rsidR="00E04439">
        <w:rPr>
          <w:rFonts w:ascii="Arial" w:hAnsi="Arial" w:cs="Arial"/>
          <w:sz w:val="20"/>
          <w:szCs w:val="20"/>
        </w:rPr>
        <w:t xml:space="preserve"> science</w:t>
      </w:r>
      <w:r w:rsidR="005520B0" w:rsidRPr="00013F6A">
        <w:rPr>
          <w:rFonts w:ascii="Arial" w:hAnsi="Arial" w:cs="Arial"/>
          <w:sz w:val="20"/>
          <w:szCs w:val="20"/>
        </w:rPr>
        <w:t xml:space="preserve"> </w:t>
      </w:r>
      <w:r w:rsidR="007B32C2" w:rsidRPr="00013F6A">
        <w:rPr>
          <w:rFonts w:ascii="Arial" w:hAnsi="Arial" w:cs="Arial"/>
          <w:sz w:val="20"/>
          <w:szCs w:val="20"/>
        </w:rPr>
        <w:t xml:space="preserve">score </w:t>
      </w:r>
      <w:r w:rsidR="0047496C" w:rsidRPr="00013F6A">
        <w:rPr>
          <w:rFonts w:ascii="Arial" w:hAnsi="Arial" w:cs="Arial"/>
          <w:sz w:val="20"/>
          <w:szCs w:val="20"/>
        </w:rPr>
        <w:t xml:space="preserve">for </w:t>
      </w:r>
      <w:proofErr w:type="gramStart"/>
      <w:r w:rsidR="0047496C" w:rsidRPr="00013F6A">
        <w:rPr>
          <w:rFonts w:ascii="Arial" w:hAnsi="Arial" w:cs="Arial"/>
          <w:sz w:val="20"/>
          <w:szCs w:val="20"/>
        </w:rPr>
        <w:t>eighth-graders</w:t>
      </w:r>
      <w:proofErr w:type="gramEnd"/>
      <w:r w:rsidR="0047496C" w:rsidRPr="00013F6A">
        <w:rPr>
          <w:rFonts w:ascii="Arial" w:hAnsi="Arial" w:cs="Arial"/>
          <w:sz w:val="20"/>
          <w:szCs w:val="20"/>
        </w:rPr>
        <w:t xml:space="preserve"> </w:t>
      </w:r>
      <w:r w:rsidR="007B32C2" w:rsidRPr="00013F6A">
        <w:rPr>
          <w:rFonts w:ascii="Arial" w:hAnsi="Arial" w:cs="Arial"/>
          <w:sz w:val="20"/>
          <w:szCs w:val="20"/>
        </w:rPr>
        <w:t>fell</w:t>
      </w:r>
      <w:r w:rsidR="00B87450" w:rsidRPr="00013F6A">
        <w:rPr>
          <w:rFonts w:ascii="Arial" w:hAnsi="Arial" w:cs="Arial"/>
          <w:sz w:val="20"/>
          <w:szCs w:val="20"/>
        </w:rPr>
        <w:t xml:space="preserve"> since </w:t>
      </w:r>
      <w:r w:rsidR="000E7931">
        <w:rPr>
          <w:rFonts w:ascii="Arial" w:hAnsi="Arial" w:cs="Arial"/>
          <w:sz w:val="20"/>
          <w:szCs w:val="20"/>
        </w:rPr>
        <w:t xml:space="preserve">the current assessment began in </w:t>
      </w:r>
      <w:r w:rsidR="006C1CBB">
        <w:rPr>
          <w:rFonts w:ascii="Arial" w:hAnsi="Arial" w:cs="Arial"/>
          <w:sz w:val="20"/>
          <w:szCs w:val="20"/>
        </w:rPr>
        <w:t>2009</w:t>
      </w:r>
      <w:r w:rsidR="007B32C2" w:rsidRPr="00013F6A">
        <w:rPr>
          <w:rFonts w:ascii="Arial" w:hAnsi="Arial" w:cs="Arial"/>
          <w:sz w:val="20"/>
          <w:szCs w:val="20"/>
        </w:rPr>
        <w:t xml:space="preserve">. </w:t>
      </w:r>
      <w:r w:rsidR="006C1CBB">
        <w:rPr>
          <w:rFonts w:ascii="Arial" w:hAnsi="Arial" w:cs="Arial"/>
          <w:sz w:val="20"/>
          <w:szCs w:val="20"/>
        </w:rPr>
        <w:t>L</w:t>
      </w:r>
      <w:r w:rsidR="003E1EAA">
        <w:rPr>
          <w:rFonts w:ascii="Arial" w:hAnsi="Arial" w:cs="Arial"/>
          <w:sz w:val="20"/>
          <w:szCs w:val="20"/>
        </w:rPr>
        <w:t>ower-, middle-, and higher-performing students</w:t>
      </w:r>
      <w:r w:rsidR="006C1CBB">
        <w:rPr>
          <w:rFonts w:ascii="Arial" w:hAnsi="Arial" w:cs="Arial"/>
          <w:sz w:val="20"/>
          <w:szCs w:val="20"/>
        </w:rPr>
        <w:t xml:space="preserve"> saw score declines from 2019 to 2024</w:t>
      </w:r>
      <w:r w:rsidR="003E1EAA">
        <w:rPr>
          <w:rFonts w:ascii="Arial" w:hAnsi="Arial" w:cs="Arial"/>
          <w:sz w:val="20"/>
          <w:szCs w:val="20"/>
        </w:rPr>
        <w:t xml:space="preserve">. </w:t>
      </w:r>
      <w:r w:rsidR="00602D74">
        <w:rPr>
          <w:rFonts w:ascii="Arial" w:hAnsi="Arial" w:cs="Arial"/>
          <w:sz w:val="20"/>
          <w:szCs w:val="20"/>
        </w:rPr>
        <w:t>S</w:t>
      </w:r>
      <w:r w:rsidR="00400D4E" w:rsidRPr="00013F6A">
        <w:rPr>
          <w:rFonts w:ascii="Arial" w:hAnsi="Arial" w:cs="Arial"/>
          <w:sz w:val="20"/>
          <w:szCs w:val="20"/>
        </w:rPr>
        <w:t xml:space="preserve">cores for lower-performing students at the </w:t>
      </w:r>
      <w:r w:rsidR="00317D6B" w:rsidRPr="00013F6A">
        <w:rPr>
          <w:rFonts w:ascii="Arial" w:hAnsi="Arial" w:cs="Arial"/>
          <w:sz w:val="20"/>
          <w:szCs w:val="20"/>
        </w:rPr>
        <w:t>10</w:t>
      </w:r>
      <w:r w:rsidR="00F3232A" w:rsidRPr="00013F6A">
        <w:rPr>
          <w:rFonts w:ascii="Arial" w:hAnsi="Arial" w:cs="Arial"/>
          <w:sz w:val="20"/>
          <w:szCs w:val="20"/>
        </w:rPr>
        <w:t>th percentile</w:t>
      </w:r>
      <w:r w:rsidR="00D005A0" w:rsidRPr="00013F6A">
        <w:rPr>
          <w:rFonts w:ascii="Arial" w:hAnsi="Arial" w:cs="Arial"/>
          <w:sz w:val="20"/>
          <w:szCs w:val="20"/>
        </w:rPr>
        <w:t xml:space="preserve"> and </w:t>
      </w:r>
      <w:r w:rsidR="00317D6B" w:rsidRPr="00013F6A">
        <w:rPr>
          <w:rFonts w:ascii="Arial" w:hAnsi="Arial" w:cs="Arial"/>
          <w:sz w:val="20"/>
          <w:szCs w:val="20"/>
        </w:rPr>
        <w:t>25</w:t>
      </w:r>
      <w:r w:rsidR="00D005A0" w:rsidRPr="00013F6A">
        <w:rPr>
          <w:rFonts w:ascii="Arial" w:hAnsi="Arial" w:cs="Arial"/>
          <w:sz w:val="20"/>
          <w:szCs w:val="20"/>
        </w:rPr>
        <w:t xml:space="preserve">th percentile </w:t>
      </w:r>
      <w:r w:rsidR="00E14385" w:rsidRPr="00013F6A">
        <w:rPr>
          <w:rFonts w:ascii="Arial" w:hAnsi="Arial" w:cs="Arial"/>
          <w:sz w:val="20"/>
          <w:szCs w:val="20"/>
        </w:rPr>
        <w:t>w</w:t>
      </w:r>
      <w:r w:rsidR="002B0BD5" w:rsidRPr="00013F6A">
        <w:rPr>
          <w:rFonts w:ascii="Arial" w:hAnsi="Arial" w:cs="Arial"/>
          <w:sz w:val="20"/>
          <w:szCs w:val="20"/>
        </w:rPr>
        <w:t>ere</w:t>
      </w:r>
      <w:r w:rsidR="004A2287" w:rsidRPr="00013F6A">
        <w:rPr>
          <w:rFonts w:ascii="Arial" w:hAnsi="Arial" w:cs="Arial"/>
          <w:sz w:val="20"/>
          <w:szCs w:val="20"/>
        </w:rPr>
        <w:t xml:space="preserve"> lower in 2024 than in all previous assessment year</w:t>
      </w:r>
      <w:r w:rsidR="00400D4E" w:rsidRPr="00013F6A">
        <w:rPr>
          <w:rFonts w:ascii="Arial" w:hAnsi="Arial" w:cs="Arial"/>
          <w:sz w:val="20"/>
          <w:szCs w:val="20"/>
        </w:rPr>
        <w:t>s</w:t>
      </w:r>
      <w:r w:rsidR="0038022B">
        <w:rPr>
          <w:rFonts w:ascii="Arial" w:hAnsi="Arial" w:cs="Arial"/>
          <w:sz w:val="20"/>
          <w:szCs w:val="20"/>
        </w:rPr>
        <w:t>. As a result, the</w:t>
      </w:r>
      <w:r w:rsidR="00AD4A51">
        <w:rPr>
          <w:rFonts w:ascii="Arial" w:hAnsi="Arial" w:cs="Arial"/>
          <w:sz w:val="20"/>
          <w:szCs w:val="20"/>
        </w:rPr>
        <w:t xml:space="preserve"> gap between the lowest- and highest-performing students </w:t>
      </w:r>
      <w:r w:rsidR="0038618D">
        <w:rPr>
          <w:rFonts w:ascii="Arial" w:hAnsi="Arial" w:cs="Arial"/>
          <w:sz w:val="20"/>
          <w:szCs w:val="20"/>
        </w:rPr>
        <w:t xml:space="preserve">was </w:t>
      </w:r>
      <w:r w:rsidR="00EB636F">
        <w:rPr>
          <w:rFonts w:ascii="Arial" w:hAnsi="Arial" w:cs="Arial"/>
          <w:sz w:val="20"/>
          <w:szCs w:val="20"/>
        </w:rPr>
        <w:t xml:space="preserve">also </w:t>
      </w:r>
      <w:r w:rsidR="0038618D">
        <w:rPr>
          <w:rFonts w:ascii="Arial" w:hAnsi="Arial" w:cs="Arial"/>
          <w:sz w:val="20"/>
          <w:szCs w:val="20"/>
        </w:rPr>
        <w:t xml:space="preserve">larger </w:t>
      </w:r>
      <w:r w:rsidR="00A239F6">
        <w:rPr>
          <w:rFonts w:ascii="Arial" w:hAnsi="Arial" w:cs="Arial"/>
          <w:sz w:val="20"/>
          <w:szCs w:val="20"/>
        </w:rPr>
        <w:t>in 2024</w:t>
      </w:r>
      <w:r w:rsidR="0037353D">
        <w:rPr>
          <w:rFonts w:ascii="Arial" w:hAnsi="Arial" w:cs="Arial"/>
          <w:sz w:val="20"/>
          <w:szCs w:val="20"/>
        </w:rPr>
        <w:t xml:space="preserve"> than in a</w:t>
      </w:r>
      <w:r w:rsidR="00EB636F">
        <w:rPr>
          <w:rFonts w:ascii="Arial" w:hAnsi="Arial" w:cs="Arial"/>
          <w:sz w:val="20"/>
          <w:szCs w:val="20"/>
        </w:rPr>
        <w:t>ny</w:t>
      </w:r>
      <w:r w:rsidR="0037353D">
        <w:rPr>
          <w:rFonts w:ascii="Arial" w:hAnsi="Arial" w:cs="Arial"/>
          <w:sz w:val="20"/>
          <w:szCs w:val="20"/>
        </w:rPr>
        <w:t xml:space="preserve"> previous assessment.</w:t>
      </w:r>
      <w:r w:rsidR="00A239F6">
        <w:rPr>
          <w:rFonts w:ascii="Arial" w:hAnsi="Arial" w:cs="Arial"/>
          <w:sz w:val="20"/>
          <w:szCs w:val="20"/>
        </w:rPr>
        <w:t xml:space="preserve"> </w:t>
      </w:r>
    </w:p>
    <w:p w14:paraId="44DE9D1D" w14:textId="77777777" w:rsidR="00125244" w:rsidRDefault="00125244" w:rsidP="003C4944">
      <w:pPr>
        <w:rPr>
          <w:rFonts w:ascii="Arial" w:hAnsi="Arial" w:cs="Arial"/>
          <w:sz w:val="20"/>
          <w:szCs w:val="20"/>
        </w:rPr>
      </w:pPr>
    </w:p>
    <w:p w14:paraId="39D803F5" w14:textId="59DDC440" w:rsidR="00CF15D1" w:rsidRPr="00013F6A" w:rsidRDefault="00CF15D1" w:rsidP="00CF15D1">
      <w:pPr>
        <w:ind w:left="-13"/>
        <w:rPr>
          <w:rFonts w:ascii="Arial" w:eastAsia="Times New Roman" w:hAnsi="Arial" w:cs="Arial"/>
          <w:sz w:val="20"/>
          <w:szCs w:val="20"/>
        </w:rPr>
      </w:pPr>
      <w:r w:rsidRPr="008C50EC">
        <w:rPr>
          <w:rFonts w:ascii="Arial" w:eastAsia="Times New Roman" w:hAnsi="Arial" w:cs="Arial"/>
          <w:sz w:val="20"/>
          <w:szCs w:val="20"/>
        </w:rPr>
        <w:t>“</w:t>
      </w:r>
      <w:r w:rsidR="004943FA" w:rsidRPr="008C50EC">
        <w:rPr>
          <w:rFonts w:ascii="Arial" w:eastAsia="Times New Roman" w:hAnsi="Arial" w:cs="Arial"/>
          <w:sz w:val="20"/>
          <w:szCs w:val="20"/>
        </w:rPr>
        <w:t>L</w:t>
      </w:r>
      <w:r w:rsidRPr="008C50EC">
        <w:rPr>
          <w:rFonts w:ascii="Arial" w:eastAsia="Times New Roman" w:hAnsi="Arial" w:cs="Arial"/>
          <w:sz w:val="20"/>
          <w:szCs w:val="20"/>
        </w:rPr>
        <w:t xml:space="preserve">ayered </w:t>
      </w:r>
      <w:r w:rsidR="00B25C8D" w:rsidRPr="008C50EC">
        <w:rPr>
          <w:rFonts w:ascii="Arial" w:eastAsia="Times New Roman" w:hAnsi="Arial" w:cs="Arial"/>
          <w:sz w:val="20"/>
          <w:szCs w:val="20"/>
        </w:rPr>
        <w:t xml:space="preserve">on top of </w:t>
      </w:r>
      <w:r w:rsidRPr="008C50EC">
        <w:rPr>
          <w:rFonts w:ascii="Arial" w:eastAsia="Times New Roman" w:hAnsi="Arial" w:cs="Arial"/>
          <w:sz w:val="20"/>
          <w:szCs w:val="20"/>
        </w:rPr>
        <w:t xml:space="preserve">the eighth-grade NAEP scores </w:t>
      </w:r>
      <w:r w:rsidR="006B030D" w:rsidRPr="008C50EC">
        <w:rPr>
          <w:rFonts w:ascii="Arial" w:eastAsia="Times New Roman" w:hAnsi="Arial" w:cs="Arial"/>
          <w:sz w:val="20"/>
          <w:szCs w:val="20"/>
        </w:rPr>
        <w:t xml:space="preserve">we released earlier this year for </w:t>
      </w:r>
      <w:r w:rsidRPr="008C50EC">
        <w:rPr>
          <w:rFonts w:ascii="Arial" w:eastAsia="Times New Roman" w:hAnsi="Arial" w:cs="Arial"/>
          <w:sz w:val="20"/>
          <w:szCs w:val="20"/>
        </w:rPr>
        <w:t>mathematics and reading</w:t>
      </w:r>
      <w:r w:rsidR="004943FA" w:rsidRPr="008C50EC">
        <w:rPr>
          <w:rFonts w:ascii="Arial" w:eastAsia="Times New Roman" w:hAnsi="Arial" w:cs="Arial"/>
          <w:sz w:val="20"/>
          <w:szCs w:val="20"/>
        </w:rPr>
        <w:t xml:space="preserve">, </w:t>
      </w:r>
      <w:r w:rsidR="004C093C" w:rsidRPr="008C50EC">
        <w:rPr>
          <w:rFonts w:ascii="Arial" w:eastAsia="Times New Roman" w:hAnsi="Arial" w:cs="Arial"/>
          <w:sz w:val="20"/>
          <w:szCs w:val="20"/>
        </w:rPr>
        <w:t xml:space="preserve">the </w:t>
      </w:r>
      <w:r w:rsidR="0080328C" w:rsidRPr="008C50EC">
        <w:rPr>
          <w:rFonts w:ascii="Arial" w:eastAsia="Times New Roman" w:hAnsi="Arial" w:cs="Arial"/>
          <w:sz w:val="20"/>
          <w:szCs w:val="20"/>
        </w:rPr>
        <w:t xml:space="preserve">new science data </w:t>
      </w:r>
      <w:r w:rsidRPr="008C50EC">
        <w:rPr>
          <w:rFonts w:ascii="Arial" w:eastAsia="Times New Roman" w:hAnsi="Arial" w:cs="Arial"/>
          <w:sz w:val="20"/>
          <w:szCs w:val="20"/>
        </w:rPr>
        <w:t>clearly underscore ongoing struggles for students who are embarking on their high school careers</w:t>
      </w:r>
      <w:r w:rsidR="00FF0604">
        <w:rPr>
          <w:rFonts w:ascii="Arial" w:eastAsia="Times New Roman" w:hAnsi="Arial" w:cs="Arial"/>
          <w:sz w:val="20"/>
          <w:szCs w:val="20"/>
        </w:rPr>
        <w:t>,</w:t>
      </w:r>
      <w:r w:rsidRPr="008C50EC">
        <w:rPr>
          <w:rFonts w:ascii="Arial" w:eastAsia="Times New Roman" w:hAnsi="Arial" w:cs="Arial"/>
          <w:sz w:val="20"/>
          <w:szCs w:val="20"/>
        </w:rPr>
        <w:t>”</w:t>
      </w:r>
      <w:r w:rsidR="0080328C" w:rsidRPr="008C50EC">
        <w:rPr>
          <w:rFonts w:ascii="Arial" w:eastAsia="Times New Roman" w:hAnsi="Arial" w:cs="Arial"/>
          <w:sz w:val="20"/>
          <w:szCs w:val="20"/>
        </w:rPr>
        <w:t xml:space="preserve"> </w:t>
      </w:r>
      <w:r w:rsidR="00275E99" w:rsidRPr="008C50EC">
        <w:rPr>
          <w:rFonts w:ascii="Arial" w:eastAsia="Times New Roman" w:hAnsi="Arial" w:cs="Arial"/>
          <w:sz w:val="20"/>
          <w:szCs w:val="20"/>
        </w:rPr>
        <w:t>remarked</w:t>
      </w:r>
      <w:r w:rsidR="0080328C" w:rsidRPr="008C50EC">
        <w:rPr>
          <w:rFonts w:ascii="Arial" w:eastAsia="Times New Roman" w:hAnsi="Arial" w:cs="Arial"/>
          <w:sz w:val="20"/>
          <w:szCs w:val="20"/>
        </w:rPr>
        <w:t xml:space="preserve"> Soldner.</w:t>
      </w:r>
    </w:p>
    <w:p w14:paraId="1BCA4579" w14:textId="77777777" w:rsidR="00CF15D1" w:rsidRPr="00013F6A" w:rsidRDefault="00CF15D1" w:rsidP="003C4944">
      <w:pPr>
        <w:rPr>
          <w:rFonts w:ascii="Arial" w:hAnsi="Arial" w:cs="Arial"/>
          <w:sz w:val="20"/>
          <w:szCs w:val="20"/>
        </w:rPr>
      </w:pPr>
    </w:p>
    <w:p w14:paraId="1DAD9AE7" w14:textId="0B3535CF" w:rsidR="00323E03" w:rsidRPr="00013F6A" w:rsidRDefault="002E5A20" w:rsidP="003C4944">
      <w:pPr>
        <w:rPr>
          <w:rFonts w:ascii="Arial" w:hAnsi="Arial" w:cs="Arial"/>
          <w:i/>
          <w:iCs/>
          <w:sz w:val="20"/>
          <w:szCs w:val="20"/>
        </w:rPr>
      </w:pPr>
      <w:r w:rsidRPr="00013F6A">
        <w:rPr>
          <w:rFonts w:ascii="Arial" w:hAnsi="Arial" w:cs="Arial"/>
          <w:i/>
          <w:iCs/>
          <w:sz w:val="20"/>
          <w:szCs w:val="20"/>
        </w:rPr>
        <w:t>Achievement</w:t>
      </w:r>
      <w:r w:rsidR="12BCE026" w:rsidRPr="5533B202">
        <w:rPr>
          <w:rFonts w:ascii="Arial" w:hAnsi="Arial" w:cs="Arial"/>
          <w:i/>
          <w:iCs/>
          <w:sz w:val="20"/>
          <w:szCs w:val="20"/>
        </w:rPr>
        <w:t>-</w:t>
      </w:r>
      <w:r w:rsidRPr="00013F6A">
        <w:rPr>
          <w:rFonts w:ascii="Arial" w:hAnsi="Arial" w:cs="Arial"/>
          <w:i/>
          <w:iCs/>
          <w:sz w:val="20"/>
          <w:szCs w:val="20"/>
        </w:rPr>
        <w:t>Level Findings</w:t>
      </w:r>
    </w:p>
    <w:p w14:paraId="05FEB7EA" w14:textId="69827984" w:rsidR="005E1D18" w:rsidRPr="00013F6A" w:rsidRDefault="000C666F" w:rsidP="003C4944">
      <w:pPr>
        <w:pStyle w:val="ListParagraph"/>
        <w:numPr>
          <w:ilvl w:val="0"/>
          <w:numId w:val="8"/>
        </w:numPr>
        <w:rPr>
          <w:rFonts w:ascii="Arial" w:hAnsi="Arial" w:cs="Arial"/>
          <w:sz w:val="20"/>
          <w:szCs w:val="20"/>
        </w:rPr>
      </w:pPr>
      <w:r w:rsidRPr="00013F6A">
        <w:rPr>
          <w:rFonts w:ascii="Arial" w:hAnsi="Arial" w:cs="Arial"/>
          <w:sz w:val="20"/>
          <w:szCs w:val="20"/>
        </w:rPr>
        <w:t>Thirty-one percent of</w:t>
      </w:r>
      <w:r w:rsidR="002E6B17" w:rsidRPr="00013F6A">
        <w:rPr>
          <w:rFonts w:ascii="Arial" w:hAnsi="Arial" w:cs="Arial"/>
          <w:sz w:val="20"/>
          <w:szCs w:val="20"/>
        </w:rPr>
        <w:t xml:space="preserve"> </w:t>
      </w:r>
      <w:proofErr w:type="gramStart"/>
      <w:r w:rsidR="002E6B17" w:rsidRPr="00013F6A">
        <w:rPr>
          <w:rFonts w:ascii="Arial" w:hAnsi="Arial" w:cs="Arial"/>
          <w:sz w:val="20"/>
          <w:szCs w:val="20"/>
        </w:rPr>
        <w:t>eighth-grad</w:t>
      </w:r>
      <w:r w:rsidR="00BC48BA" w:rsidRPr="00013F6A">
        <w:rPr>
          <w:rFonts w:ascii="Arial" w:hAnsi="Arial" w:cs="Arial"/>
          <w:sz w:val="20"/>
          <w:szCs w:val="20"/>
        </w:rPr>
        <w:t>e</w:t>
      </w:r>
      <w:r w:rsidRPr="00013F6A">
        <w:rPr>
          <w:rFonts w:ascii="Arial" w:hAnsi="Arial" w:cs="Arial"/>
          <w:sz w:val="20"/>
          <w:szCs w:val="20"/>
        </w:rPr>
        <w:t>rs</w:t>
      </w:r>
      <w:proofErr w:type="gramEnd"/>
      <w:r w:rsidR="00B50591" w:rsidRPr="00013F6A">
        <w:rPr>
          <w:rFonts w:ascii="Arial" w:hAnsi="Arial" w:cs="Arial"/>
          <w:sz w:val="20"/>
          <w:szCs w:val="20"/>
        </w:rPr>
        <w:t xml:space="preserve"> </w:t>
      </w:r>
      <w:r w:rsidR="00C556B3" w:rsidRPr="00013F6A">
        <w:rPr>
          <w:rFonts w:ascii="Arial" w:hAnsi="Arial" w:cs="Arial"/>
          <w:sz w:val="20"/>
          <w:szCs w:val="20"/>
        </w:rPr>
        <w:t>perform</w:t>
      </w:r>
      <w:r w:rsidR="00643AC9" w:rsidRPr="00013F6A">
        <w:rPr>
          <w:rFonts w:ascii="Arial" w:hAnsi="Arial" w:cs="Arial"/>
          <w:sz w:val="20"/>
          <w:szCs w:val="20"/>
        </w:rPr>
        <w:t>ed</w:t>
      </w:r>
      <w:r w:rsidR="00C556B3" w:rsidRPr="00013F6A">
        <w:rPr>
          <w:rFonts w:ascii="Arial" w:hAnsi="Arial" w:cs="Arial"/>
          <w:sz w:val="20"/>
          <w:szCs w:val="20"/>
        </w:rPr>
        <w:t xml:space="preserve"> at or above the </w:t>
      </w:r>
      <w:r w:rsidR="00C556B3" w:rsidRPr="00013F6A">
        <w:rPr>
          <w:rFonts w:ascii="Arial" w:hAnsi="Arial" w:cs="Arial"/>
          <w:i/>
          <w:iCs/>
          <w:sz w:val="20"/>
          <w:szCs w:val="20"/>
        </w:rPr>
        <w:t xml:space="preserve">NAEP Proficient </w:t>
      </w:r>
      <w:r w:rsidR="00C556B3" w:rsidRPr="00013F6A">
        <w:rPr>
          <w:rFonts w:ascii="Arial" w:hAnsi="Arial" w:cs="Arial"/>
          <w:sz w:val="20"/>
          <w:szCs w:val="20"/>
        </w:rPr>
        <w:t>achievement</w:t>
      </w:r>
      <w:r w:rsidR="005215C1" w:rsidRPr="00013F6A">
        <w:rPr>
          <w:rFonts w:ascii="Arial" w:hAnsi="Arial" w:cs="Arial"/>
          <w:sz w:val="20"/>
          <w:szCs w:val="20"/>
        </w:rPr>
        <w:t xml:space="preserve"> level</w:t>
      </w:r>
      <w:r w:rsidR="00643AC9" w:rsidRPr="00013F6A">
        <w:rPr>
          <w:rFonts w:ascii="Arial" w:hAnsi="Arial" w:cs="Arial"/>
          <w:sz w:val="20"/>
          <w:szCs w:val="20"/>
        </w:rPr>
        <w:t xml:space="preserve"> in 2024</w:t>
      </w:r>
      <w:r w:rsidR="0048716F" w:rsidRPr="00013F6A">
        <w:rPr>
          <w:rFonts w:ascii="Arial" w:hAnsi="Arial" w:cs="Arial"/>
          <w:sz w:val="20"/>
          <w:szCs w:val="20"/>
        </w:rPr>
        <w:t xml:space="preserve">, which was four percentage points lower than in </w:t>
      </w:r>
      <w:r w:rsidR="00643AC9" w:rsidRPr="00013F6A">
        <w:rPr>
          <w:rFonts w:ascii="Arial" w:hAnsi="Arial" w:cs="Arial"/>
          <w:sz w:val="20"/>
          <w:szCs w:val="20"/>
        </w:rPr>
        <w:t>2019</w:t>
      </w:r>
      <w:r w:rsidR="00C30D36" w:rsidRPr="00013F6A">
        <w:rPr>
          <w:rFonts w:ascii="Arial" w:hAnsi="Arial" w:cs="Arial"/>
          <w:sz w:val="20"/>
          <w:szCs w:val="20"/>
        </w:rPr>
        <w:t xml:space="preserve"> but not significantly different </w:t>
      </w:r>
      <w:r w:rsidR="00DD3880" w:rsidRPr="00013F6A">
        <w:rPr>
          <w:rFonts w:ascii="Arial" w:hAnsi="Arial" w:cs="Arial"/>
          <w:sz w:val="20"/>
          <w:szCs w:val="20"/>
        </w:rPr>
        <w:lastRenderedPageBreak/>
        <w:t>from 2009</w:t>
      </w:r>
      <w:r w:rsidR="00643AC9" w:rsidRPr="00013F6A">
        <w:rPr>
          <w:rFonts w:ascii="Arial" w:hAnsi="Arial" w:cs="Arial"/>
          <w:sz w:val="20"/>
          <w:szCs w:val="20"/>
        </w:rPr>
        <w:t xml:space="preserve">. </w:t>
      </w:r>
      <w:r w:rsidR="00EB0C77" w:rsidRPr="00013F6A">
        <w:rPr>
          <w:rFonts w:ascii="Arial" w:hAnsi="Arial" w:cs="Arial"/>
          <w:sz w:val="20"/>
          <w:szCs w:val="20"/>
        </w:rPr>
        <w:t xml:space="preserve">At this level, </w:t>
      </w:r>
      <w:proofErr w:type="gramStart"/>
      <w:r w:rsidR="00EB0C77" w:rsidRPr="00013F6A">
        <w:rPr>
          <w:rFonts w:ascii="Arial" w:hAnsi="Arial" w:cs="Arial"/>
          <w:sz w:val="20"/>
          <w:szCs w:val="20"/>
        </w:rPr>
        <w:t>eighth-graders</w:t>
      </w:r>
      <w:proofErr w:type="gramEnd"/>
      <w:r w:rsidR="001D77EF" w:rsidRPr="00013F6A">
        <w:rPr>
          <w:rFonts w:ascii="Arial" w:hAnsi="Arial" w:cs="Arial"/>
          <w:sz w:val="20"/>
          <w:szCs w:val="20"/>
        </w:rPr>
        <w:t xml:space="preserve"> in 2024</w:t>
      </w:r>
      <w:r w:rsidR="00A67F0C" w:rsidRPr="00013F6A">
        <w:rPr>
          <w:rFonts w:ascii="Arial" w:hAnsi="Arial" w:cs="Arial"/>
          <w:sz w:val="20"/>
          <w:szCs w:val="20"/>
        </w:rPr>
        <w:t xml:space="preserve"> </w:t>
      </w:r>
      <w:r w:rsidR="00026828" w:rsidRPr="00013F6A">
        <w:rPr>
          <w:rFonts w:ascii="Arial" w:hAnsi="Arial" w:cs="Arial"/>
          <w:sz w:val="20"/>
          <w:szCs w:val="20"/>
        </w:rPr>
        <w:t>were likely able to</w:t>
      </w:r>
      <w:r w:rsidR="001866DF" w:rsidRPr="00013F6A">
        <w:rPr>
          <w:rFonts w:ascii="Arial" w:hAnsi="Arial" w:cs="Arial"/>
          <w:sz w:val="20"/>
          <w:szCs w:val="20"/>
        </w:rPr>
        <w:t xml:space="preserve"> </w:t>
      </w:r>
      <w:r w:rsidR="00D37A7A" w:rsidRPr="00013F6A">
        <w:rPr>
          <w:rFonts w:ascii="Arial" w:hAnsi="Arial" w:cs="Arial"/>
          <w:sz w:val="20"/>
          <w:szCs w:val="20"/>
        </w:rPr>
        <w:t>describe the function of body systems (circulatory, respiratory, digestive).</w:t>
      </w:r>
      <w:r w:rsidR="00142BC3" w:rsidRPr="00013F6A">
        <w:rPr>
          <w:rFonts w:ascii="Arial" w:hAnsi="Arial" w:cs="Arial"/>
          <w:sz w:val="20"/>
          <w:szCs w:val="20"/>
        </w:rPr>
        <w:t xml:space="preserve"> </w:t>
      </w:r>
    </w:p>
    <w:p w14:paraId="40975853" w14:textId="2E1974ED" w:rsidR="00125244" w:rsidRPr="00013F6A" w:rsidRDefault="0048716F" w:rsidP="003C4944">
      <w:pPr>
        <w:pStyle w:val="ListParagraph"/>
        <w:numPr>
          <w:ilvl w:val="0"/>
          <w:numId w:val="8"/>
        </w:numPr>
        <w:rPr>
          <w:rFonts w:ascii="Arial" w:hAnsi="Arial" w:cs="Arial"/>
          <w:sz w:val="20"/>
          <w:szCs w:val="20"/>
        </w:rPr>
      </w:pPr>
      <w:r w:rsidRPr="00013F6A">
        <w:rPr>
          <w:rFonts w:ascii="Arial" w:hAnsi="Arial" w:cs="Arial"/>
          <w:sz w:val="20"/>
          <w:szCs w:val="20"/>
        </w:rPr>
        <w:t xml:space="preserve">Thirty-eight percent of </w:t>
      </w:r>
      <w:proofErr w:type="gramStart"/>
      <w:r w:rsidRPr="00013F6A">
        <w:rPr>
          <w:rFonts w:ascii="Arial" w:hAnsi="Arial" w:cs="Arial"/>
          <w:sz w:val="20"/>
          <w:szCs w:val="20"/>
        </w:rPr>
        <w:t>eighth-graders</w:t>
      </w:r>
      <w:proofErr w:type="gramEnd"/>
      <w:r w:rsidRPr="00013F6A">
        <w:rPr>
          <w:rFonts w:ascii="Arial" w:hAnsi="Arial" w:cs="Arial"/>
          <w:sz w:val="20"/>
          <w:szCs w:val="20"/>
        </w:rPr>
        <w:t xml:space="preserve"> performed </w:t>
      </w:r>
      <w:r w:rsidRPr="00013F6A">
        <w:rPr>
          <w:rFonts w:ascii="Arial" w:hAnsi="Arial" w:cs="Arial"/>
          <w:sz w:val="20"/>
          <w:szCs w:val="20"/>
          <w:u w:val="single"/>
        </w:rPr>
        <w:t>below</w:t>
      </w:r>
      <w:r w:rsidRPr="00013F6A">
        <w:rPr>
          <w:rFonts w:ascii="Arial" w:hAnsi="Arial" w:cs="Arial"/>
          <w:sz w:val="20"/>
          <w:szCs w:val="20"/>
        </w:rPr>
        <w:t xml:space="preserve"> </w:t>
      </w:r>
      <w:r w:rsidR="00E04439">
        <w:rPr>
          <w:rFonts w:ascii="Arial" w:hAnsi="Arial" w:cs="Arial"/>
          <w:sz w:val="20"/>
          <w:szCs w:val="20"/>
        </w:rPr>
        <w:t xml:space="preserve">the </w:t>
      </w:r>
      <w:r w:rsidRPr="00013F6A">
        <w:rPr>
          <w:rFonts w:ascii="Arial" w:hAnsi="Arial" w:cs="Arial"/>
          <w:i/>
          <w:iCs/>
          <w:sz w:val="20"/>
          <w:szCs w:val="20"/>
        </w:rPr>
        <w:t>NAEP Basic</w:t>
      </w:r>
      <w:r w:rsidR="00E04439">
        <w:rPr>
          <w:rFonts w:ascii="Arial" w:hAnsi="Arial" w:cs="Arial"/>
          <w:i/>
          <w:iCs/>
          <w:sz w:val="20"/>
          <w:szCs w:val="20"/>
        </w:rPr>
        <w:t xml:space="preserve"> </w:t>
      </w:r>
      <w:r w:rsidR="00E04439">
        <w:rPr>
          <w:rFonts w:ascii="Arial" w:hAnsi="Arial" w:cs="Arial"/>
          <w:sz w:val="20"/>
          <w:szCs w:val="20"/>
        </w:rPr>
        <w:t>achievement level</w:t>
      </w:r>
      <w:r w:rsidR="002A5F18" w:rsidRPr="00013F6A">
        <w:rPr>
          <w:rFonts w:ascii="Arial" w:hAnsi="Arial" w:cs="Arial"/>
          <w:sz w:val="20"/>
          <w:szCs w:val="20"/>
        </w:rPr>
        <w:t>, which was five percentage points higher than in 2019</w:t>
      </w:r>
      <w:r w:rsidR="00DD3880" w:rsidRPr="00013F6A">
        <w:rPr>
          <w:rFonts w:ascii="Arial" w:hAnsi="Arial" w:cs="Arial"/>
          <w:sz w:val="20"/>
          <w:szCs w:val="20"/>
        </w:rPr>
        <w:t xml:space="preserve"> but not significantly different from 2009</w:t>
      </w:r>
      <w:r w:rsidR="002A5F18" w:rsidRPr="00013F6A">
        <w:rPr>
          <w:rFonts w:ascii="Arial" w:hAnsi="Arial" w:cs="Arial"/>
          <w:sz w:val="20"/>
          <w:szCs w:val="20"/>
        </w:rPr>
        <w:t xml:space="preserve">. </w:t>
      </w:r>
      <w:proofErr w:type="gramStart"/>
      <w:r w:rsidR="00A67F0C" w:rsidRPr="00013F6A">
        <w:rPr>
          <w:rFonts w:ascii="Arial" w:hAnsi="Arial" w:cs="Arial"/>
          <w:sz w:val="20"/>
          <w:szCs w:val="20"/>
        </w:rPr>
        <w:t>E</w:t>
      </w:r>
      <w:r w:rsidR="00EB1F69" w:rsidRPr="00013F6A">
        <w:rPr>
          <w:rFonts w:ascii="Arial" w:hAnsi="Arial" w:cs="Arial"/>
          <w:sz w:val="20"/>
          <w:szCs w:val="20"/>
        </w:rPr>
        <w:t>ighth-graders</w:t>
      </w:r>
      <w:proofErr w:type="gramEnd"/>
      <w:r w:rsidR="00EB1F69" w:rsidRPr="00013F6A">
        <w:rPr>
          <w:rFonts w:ascii="Arial" w:hAnsi="Arial" w:cs="Arial"/>
          <w:sz w:val="20"/>
          <w:szCs w:val="20"/>
        </w:rPr>
        <w:t xml:space="preserve"> performing </w:t>
      </w:r>
      <w:r w:rsidR="00ED6C4E" w:rsidRPr="00013F6A">
        <w:rPr>
          <w:rFonts w:ascii="Arial" w:hAnsi="Arial" w:cs="Arial"/>
          <w:sz w:val="20"/>
          <w:szCs w:val="20"/>
        </w:rPr>
        <w:t xml:space="preserve">at </w:t>
      </w:r>
      <w:r w:rsidR="00EB1F69" w:rsidRPr="00013F6A">
        <w:rPr>
          <w:rFonts w:ascii="Arial" w:hAnsi="Arial" w:cs="Arial"/>
          <w:sz w:val="20"/>
          <w:szCs w:val="20"/>
        </w:rPr>
        <w:t xml:space="preserve">the </w:t>
      </w:r>
      <w:r w:rsidR="00EB1F69" w:rsidRPr="00013F6A">
        <w:rPr>
          <w:rFonts w:ascii="Arial" w:hAnsi="Arial" w:cs="Arial"/>
          <w:i/>
          <w:iCs/>
          <w:sz w:val="20"/>
          <w:szCs w:val="20"/>
        </w:rPr>
        <w:t xml:space="preserve">NAEP Basic </w:t>
      </w:r>
      <w:r w:rsidR="00EB1F69" w:rsidRPr="00013F6A">
        <w:rPr>
          <w:rFonts w:ascii="Arial" w:hAnsi="Arial" w:cs="Arial"/>
          <w:sz w:val="20"/>
          <w:szCs w:val="20"/>
        </w:rPr>
        <w:t xml:space="preserve">level </w:t>
      </w:r>
      <w:r w:rsidR="00A67F0C" w:rsidRPr="00013F6A">
        <w:rPr>
          <w:rFonts w:ascii="Arial" w:hAnsi="Arial" w:cs="Arial"/>
          <w:sz w:val="20"/>
          <w:szCs w:val="20"/>
        </w:rPr>
        <w:t>in 2024</w:t>
      </w:r>
      <w:r w:rsidR="00EB1F69" w:rsidRPr="00013F6A">
        <w:rPr>
          <w:rFonts w:ascii="Arial" w:hAnsi="Arial" w:cs="Arial"/>
          <w:sz w:val="20"/>
          <w:szCs w:val="20"/>
        </w:rPr>
        <w:t xml:space="preserve"> were likely able to correctly </w:t>
      </w:r>
      <w:r w:rsidR="005B7D1E" w:rsidRPr="00013F6A">
        <w:rPr>
          <w:rFonts w:ascii="Arial" w:hAnsi="Arial" w:cs="Arial"/>
          <w:sz w:val="20"/>
          <w:szCs w:val="20"/>
        </w:rPr>
        <w:t xml:space="preserve">identify what </w:t>
      </w:r>
      <w:r w:rsidR="00303317" w:rsidRPr="00013F6A">
        <w:rPr>
          <w:rFonts w:ascii="Arial" w:hAnsi="Arial" w:cs="Arial"/>
          <w:sz w:val="20"/>
          <w:szCs w:val="20"/>
        </w:rPr>
        <w:t xml:space="preserve">process happens </w:t>
      </w:r>
      <w:r w:rsidR="00073E33" w:rsidRPr="00013F6A">
        <w:rPr>
          <w:rFonts w:ascii="Arial" w:hAnsi="Arial" w:cs="Arial"/>
          <w:sz w:val="20"/>
          <w:szCs w:val="20"/>
        </w:rPr>
        <w:t>to most microorganisms on food after the</w:t>
      </w:r>
      <w:r w:rsidR="0096454A" w:rsidRPr="00013F6A">
        <w:rPr>
          <w:rFonts w:ascii="Arial" w:hAnsi="Arial" w:cs="Arial"/>
          <w:sz w:val="20"/>
          <w:szCs w:val="20"/>
        </w:rPr>
        <w:t>y</w:t>
      </w:r>
      <w:r w:rsidR="00073E33" w:rsidRPr="00013F6A">
        <w:rPr>
          <w:rFonts w:ascii="Arial" w:hAnsi="Arial" w:cs="Arial"/>
          <w:sz w:val="20"/>
          <w:szCs w:val="20"/>
        </w:rPr>
        <w:t xml:space="preserve"> enter the human body.</w:t>
      </w:r>
      <w:r w:rsidR="005B7D1E" w:rsidRPr="00013F6A">
        <w:rPr>
          <w:rFonts w:ascii="Arial" w:hAnsi="Arial" w:cs="Arial"/>
          <w:sz w:val="20"/>
          <w:szCs w:val="20"/>
        </w:rPr>
        <w:t xml:space="preserve"> </w:t>
      </w:r>
    </w:p>
    <w:p w14:paraId="5DEF1F6A" w14:textId="77777777" w:rsidR="00B84287" w:rsidRPr="00013F6A" w:rsidRDefault="00B84287" w:rsidP="003C4944">
      <w:pPr>
        <w:rPr>
          <w:rFonts w:ascii="Arial" w:hAnsi="Arial" w:cs="Arial"/>
          <w:sz w:val="20"/>
          <w:szCs w:val="20"/>
        </w:rPr>
      </w:pPr>
    </w:p>
    <w:p w14:paraId="24C42E95" w14:textId="4CB0BE41" w:rsidR="00B84287" w:rsidRPr="00013F6A" w:rsidRDefault="002E5A20" w:rsidP="003C4944">
      <w:pPr>
        <w:ind w:left="-13"/>
        <w:rPr>
          <w:rFonts w:ascii="Arial" w:hAnsi="Arial" w:cs="Arial"/>
          <w:sz w:val="20"/>
          <w:szCs w:val="20"/>
        </w:rPr>
      </w:pPr>
      <w:r w:rsidRPr="00013F6A">
        <w:rPr>
          <w:rFonts w:ascii="Arial" w:hAnsi="Arial" w:cs="Arial"/>
          <w:i/>
          <w:iCs/>
          <w:sz w:val="20"/>
          <w:szCs w:val="20"/>
        </w:rPr>
        <w:t xml:space="preserve">Additional </w:t>
      </w:r>
      <w:r w:rsidR="00B84287" w:rsidRPr="00013F6A">
        <w:rPr>
          <w:rFonts w:ascii="Arial" w:hAnsi="Arial" w:cs="Arial"/>
          <w:i/>
          <w:iCs/>
          <w:sz w:val="20"/>
          <w:szCs w:val="20"/>
        </w:rPr>
        <w:t>F</w:t>
      </w:r>
      <w:r w:rsidRPr="00013F6A">
        <w:rPr>
          <w:rFonts w:ascii="Arial" w:hAnsi="Arial" w:cs="Arial"/>
          <w:i/>
          <w:iCs/>
          <w:sz w:val="20"/>
          <w:szCs w:val="20"/>
        </w:rPr>
        <w:t>indings</w:t>
      </w:r>
    </w:p>
    <w:p w14:paraId="3003A0C8" w14:textId="0034494F" w:rsidR="009D6BB9" w:rsidRPr="00013F6A" w:rsidRDefault="009D6BB9"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Scores declined between 2019 and 2024 </w:t>
      </w:r>
      <w:r w:rsidR="00464D57" w:rsidRPr="00013F6A">
        <w:rPr>
          <w:rFonts w:ascii="Arial" w:hAnsi="Arial" w:cs="Arial"/>
          <w:sz w:val="20"/>
          <w:szCs w:val="20"/>
        </w:rPr>
        <w:t xml:space="preserve">in </w:t>
      </w:r>
      <w:r w:rsidR="00206A4C">
        <w:rPr>
          <w:rFonts w:ascii="Arial" w:hAnsi="Arial" w:cs="Arial"/>
          <w:sz w:val="20"/>
          <w:szCs w:val="20"/>
        </w:rPr>
        <w:t>three of the four</w:t>
      </w:r>
      <w:r w:rsidR="00206A4C" w:rsidRPr="00013F6A">
        <w:rPr>
          <w:rFonts w:ascii="Arial" w:hAnsi="Arial" w:cs="Arial"/>
          <w:sz w:val="20"/>
          <w:szCs w:val="20"/>
        </w:rPr>
        <w:t xml:space="preserve"> </w:t>
      </w:r>
      <w:r w:rsidR="008238A4" w:rsidRPr="00013F6A">
        <w:rPr>
          <w:rFonts w:ascii="Arial" w:hAnsi="Arial" w:cs="Arial"/>
          <w:sz w:val="20"/>
          <w:szCs w:val="20"/>
        </w:rPr>
        <w:t>regions of the country</w:t>
      </w:r>
      <w:r w:rsidR="00206A4C">
        <w:rPr>
          <w:rFonts w:ascii="Arial" w:hAnsi="Arial" w:cs="Arial"/>
          <w:sz w:val="20"/>
          <w:szCs w:val="20"/>
        </w:rPr>
        <w:t>—</w:t>
      </w:r>
      <w:r w:rsidR="00464D57" w:rsidRPr="00013F6A">
        <w:rPr>
          <w:rFonts w:ascii="Arial" w:hAnsi="Arial" w:cs="Arial"/>
          <w:sz w:val="20"/>
          <w:szCs w:val="20"/>
        </w:rPr>
        <w:t>the</w:t>
      </w:r>
      <w:r w:rsidR="00206A4C">
        <w:rPr>
          <w:rFonts w:ascii="Arial" w:hAnsi="Arial" w:cs="Arial"/>
          <w:sz w:val="20"/>
          <w:szCs w:val="20"/>
        </w:rPr>
        <w:t xml:space="preserve"> </w:t>
      </w:r>
      <w:r w:rsidR="008238A4" w:rsidRPr="00013F6A">
        <w:rPr>
          <w:rFonts w:ascii="Arial" w:hAnsi="Arial" w:cs="Arial"/>
          <w:sz w:val="20"/>
          <w:szCs w:val="20"/>
        </w:rPr>
        <w:t>Northeast, Midwest, and South</w:t>
      </w:r>
      <w:r w:rsidR="00DD0377" w:rsidRPr="00013F6A">
        <w:rPr>
          <w:rFonts w:ascii="Arial" w:hAnsi="Arial" w:cs="Arial"/>
          <w:sz w:val="20"/>
          <w:szCs w:val="20"/>
        </w:rPr>
        <w:t xml:space="preserve">. </w:t>
      </w:r>
      <w:r w:rsidR="7302D545" w:rsidRPr="5533B202">
        <w:rPr>
          <w:rFonts w:ascii="Arial" w:hAnsi="Arial" w:cs="Arial"/>
          <w:sz w:val="20"/>
          <w:szCs w:val="20"/>
        </w:rPr>
        <w:t xml:space="preserve">The </w:t>
      </w:r>
      <w:r w:rsidR="78380999" w:rsidRPr="5533B202">
        <w:rPr>
          <w:rFonts w:ascii="Arial" w:hAnsi="Arial" w:cs="Arial"/>
          <w:sz w:val="20"/>
          <w:szCs w:val="20"/>
        </w:rPr>
        <w:t>s</w:t>
      </w:r>
      <w:r w:rsidR="04BF3DE2" w:rsidRPr="5533B202">
        <w:rPr>
          <w:rFonts w:ascii="Arial" w:hAnsi="Arial" w:cs="Arial"/>
          <w:sz w:val="20"/>
          <w:szCs w:val="20"/>
        </w:rPr>
        <w:t>core w</w:t>
      </w:r>
      <w:r w:rsidR="6B86F807" w:rsidRPr="5533B202">
        <w:rPr>
          <w:rFonts w:ascii="Arial" w:hAnsi="Arial" w:cs="Arial"/>
          <w:sz w:val="20"/>
          <w:szCs w:val="20"/>
        </w:rPr>
        <w:t>as</w:t>
      </w:r>
      <w:r w:rsidR="00DD0377" w:rsidRPr="00013F6A">
        <w:rPr>
          <w:rFonts w:ascii="Arial" w:hAnsi="Arial" w:cs="Arial"/>
          <w:sz w:val="20"/>
          <w:szCs w:val="20"/>
        </w:rPr>
        <w:t xml:space="preserve"> not significantly different for students in the </w:t>
      </w:r>
      <w:r w:rsidR="00330E44">
        <w:rPr>
          <w:rFonts w:ascii="Arial" w:hAnsi="Arial" w:cs="Arial"/>
          <w:sz w:val="20"/>
          <w:szCs w:val="20"/>
        </w:rPr>
        <w:t>West.</w:t>
      </w:r>
    </w:p>
    <w:p w14:paraId="21316BED" w14:textId="5A2C300E" w:rsidR="003857B8" w:rsidRPr="00B720BF" w:rsidRDefault="00B84287" w:rsidP="00560B11">
      <w:pPr>
        <w:pStyle w:val="ListParagraph"/>
        <w:numPr>
          <w:ilvl w:val="0"/>
          <w:numId w:val="3"/>
        </w:numPr>
        <w:rPr>
          <w:rFonts w:ascii="Arial" w:hAnsi="Arial" w:cs="Arial"/>
          <w:sz w:val="20"/>
          <w:szCs w:val="20"/>
        </w:rPr>
      </w:pPr>
      <w:r w:rsidRPr="00013F6A">
        <w:rPr>
          <w:rFonts w:ascii="Arial" w:hAnsi="Arial" w:cs="Arial"/>
          <w:sz w:val="20"/>
          <w:szCs w:val="20"/>
        </w:rPr>
        <w:t>Scores declined between 2019 and 2024 for many student groups, including American Indian/Alaska Native, Hispanic, and White students</w:t>
      </w:r>
      <w:r w:rsidR="003E030A" w:rsidRPr="00013F6A">
        <w:rPr>
          <w:rFonts w:ascii="Arial" w:hAnsi="Arial" w:cs="Arial"/>
          <w:sz w:val="20"/>
          <w:szCs w:val="20"/>
        </w:rPr>
        <w:t>. Scores also declined for</w:t>
      </w:r>
      <w:r w:rsidR="00F24E8B" w:rsidRPr="00013F6A">
        <w:rPr>
          <w:rFonts w:ascii="Arial" w:hAnsi="Arial" w:cs="Arial"/>
          <w:sz w:val="20"/>
          <w:szCs w:val="20"/>
        </w:rPr>
        <w:t xml:space="preserve"> both</w:t>
      </w:r>
      <w:r w:rsidR="00FA7454" w:rsidRPr="00013F6A">
        <w:rPr>
          <w:rFonts w:ascii="Arial" w:hAnsi="Arial" w:cs="Arial"/>
          <w:sz w:val="20"/>
          <w:szCs w:val="20"/>
        </w:rPr>
        <w:t xml:space="preserve"> </w:t>
      </w:r>
      <w:r w:rsidRPr="00013F6A">
        <w:rPr>
          <w:rFonts w:ascii="Arial" w:hAnsi="Arial" w:cs="Arial"/>
          <w:sz w:val="20"/>
          <w:szCs w:val="20"/>
        </w:rPr>
        <w:t>male and female students</w:t>
      </w:r>
      <w:r w:rsidR="003A6520">
        <w:rPr>
          <w:rFonts w:ascii="Arial" w:hAnsi="Arial" w:cs="Arial"/>
          <w:sz w:val="20"/>
          <w:szCs w:val="20"/>
        </w:rPr>
        <w:t xml:space="preserve">. </w:t>
      </w:r>
      <w:r w:rsidR="009E6876">
        <w:rPr>
          <w:rFonts w:ascii="Arial" w:hAnsi="Arial" w:cs="Arial"/>
          <w:sz w:val="20"/>
          <w:szCs w:val="20"/>
        </w:rPr>
        <w:t>While</w:t>
      </w:r>
      <w:r w:rsidR="008C038B">
        <w:rPr>
          <w:rFonts w:ascii="Arial" w:hAnsi="Arial" w:cs="Arial"/>
          <w:sz w:val="20"/>
          <w:szCs w:val="20"/>
        </w:rPr>
        <w:t xml:space="preserve"> </w:t>
      </w:r>
      <w:r w:rsidR="00AD0352">
        <w:rPr>
          <w:rFonts w:ascii="Arial" w:hAnsi="Arial" w:cs="Arial"/>
          <w:sz w:val="20"/>
          <w:szCs w:val="20"/>
        </w:rPr>
        <w:t xml:space="preserve">the </w:t>
      </w:r>
      <w:r w:rsidR="00543254">
        <w:rPr>
          <w:rFonts w:ascii="Arial" w:hAnsi="Arial" w:cs="Arial"/>
          <w:sz w:val="20"/>
          <w:szCs w:val="20"/>
        </w:rPr>
        <w:t xml:space="preserve">science </w:t>
      </w:r>
      <w:r w:rsidR="00AD0352">
        <w:rPr>
          <w:rFonts w:ascii="Arial" w:hAnsi="Arial" w:cs="Arial"/>
          <w:sz w:val="20"/>
          <w:szCs w:val="20"/>
        </w:rPr>
        <w:t xml:space="preserve">score gap between male and female students had closed in 2019, </w:t>
      </w:r>
      <w:r w:rsidR="00543254">
        <w:rPr>
          <w:rFonts w:ascii="Arial" w:hAnsi="Arial" w:cs="Arial"/>
          <w:sz w:val="20"/>
          <w:szCs w:val="20"/>
        </w:rPr>
        <w:t>boys once again outscored girls in 2024</w:t>
      </w:r>
      <w:r w:rsidR="00AD0352">
        <w:rPr>
          <w:rFonts w:ascii="Arial" w:hAnsi="Arial" w:cs="Arial"/>
          <w:sz w:val="20"/>
          <w:szCs w:val="20"/>
        </w:rPr>
        <w:t xml:space="preserve">. </w:t>
      </w:r>
    </w:p>
    <w:p w14:paraId="3B8ACF7D" w14:textId="2971AF4E" w:rsidR="00530CFF" w:rsidRPr="00013F6A" w:rsidRDefault="0098301A" w:rsidP="003C4944">
      <w:pPr>
        <w:pStyle w:val="ListParagraph"/>
        <w:numPr>
          <w:ilvl w:val="0"/>
          <w:numId w:val="3"/>
        </w:numPr>
        <w:rPr>
          <w:rFonts w:ascii="Arial" w:hAnsi="Arial" w:cs="Arial"/>
          <w:sz w:val="20"/>
          <w:szCs w:val="20"/>
        </w:rPr>
      </w:pPr>
      <w:r>
        <w:rPr>
          <w:rFonts w:ascii="Arial" w:hAnsi="Arial" w:cs="Arial"/>
          <w:sz w:val="20"/>
          <w:szCs w:val="20"/>
        </w:rPr>
        <w:t xml:space="preserve">A smaller percentage of </w:t>
      </w:r>
      <w:proofErr w:type="gramStart"/>
      <w:r>
        <w:rPr>
          <w:rFonts w:ascii="Arial" w:hAnsi="Arial" w:cs="Arial"/>
          <w:sz w:val="20"/>
          <w:szCs w:val="20"/>
        </w:rPr>
        <w:t>eighth-graders</w:t>
      </w:r>
      <w:proofErr w:type="gramEnd"/>
      <w:r>
        <w:rPr>
          <w:rFonts w:ascii="Arial" w:hAnsi="Arial" w:cs="Arial"/>
          <w:sz w:val="20"/>
          <w:szCs w:val="20"/>
        </w:rPr>
        <w:t xml:space="preserve"> reported that they often or always participated in </w:t>
      </w:r>
      <w:r w:rsidR="0075748B">
        <w:rPr>
          <w:rFonts w:ascii="Arial" w:hAnsi="Arial" w:cs="Arial"/>
          <w:sz w:val="20"/>
          <w:szCs w:val="20"/>
        </w:rPr>
        <w:t>scientific inquiry-related classroom activities</w:t>
      </w:r>
      <w:r w:rsidR="00631B00">
        <w:rPr>
          <w:rFonts w:ascii="Arial" w:hAnsi="Arial" w:cs="Arial"/>
          <w:sz w:val="20"/>
          <w:szCs w:val="20"/>
        </w:rPr>
        <w:t xml:space="preserve"> in 2024 (14 percent) than in 2019 (17 percent). Such activities include</w:t>
      </w:r>
      <w:r w:rsidR="00EB4FF0" w:rsidRPr="00013F6A">
        <w:rPr>
          <w:rFonts w:ascii="Arial" w:hAnsi="Arial" w:cs="Arial"/>
          <w:sz w:val="20"/>
          <w:szCs w:val="20"/>
        </w:rPr>
        <w:t xml:space="preserve"> using evidence from experiments to explain why something happens or</w:t>
      </w:r>
      <w:r w:rsidR="0001574F" w:rsidRPr="00013F6A">
        <w:rPr>
          <w:rFonts w:ascii="Arial" w:hAnsi="Arial" w:cs="Arial"/>
          <w:sz w:val="20"/>
          <w:szCs w:val="20"/>
        </w:rPr>
        <w:t xml:space="preserve"> </w:t>
      </w:r>
      <w:r w:rsidR="00251AA3" w:rsidRPr="00013F6A">
        <w:rPr>
          <w:rFonts w:ascii="Arial" w:hAnsi="Arial" w:cs="Arial"/>
          <w:sz w:val="20"/>
          <w:szCs w:val="20"/>
        </w:rPr>
        <w:t>combining information from multiple sources for an assignment</w:t>
      </w:r>
      <w:r w:rsidR="00631B00">
        <w:rPr>
          <w:rFonts w:ascii="Arial" w:hAnsi="Arial" w:cs="Arial"/>
          <w:sz w:val="20"/>
          <w:szCs w:val="20"/>
        </w:rPr>
        <w:t>.</w:t>
      </w:r>
    </w:p>
    <w:p w14:paraId="6B632068" w14:textId="52CECF81" w:rsidR="00796CB3" w:rsidRPr="00013F6A" w:rsidRDefault="00796CB3" w:rsidP="003C4944">
      <w:pPr>
        <w:pStyle w:val="Heading2"/>
        <w:spacing w:line="240" w:lineRule="auto"/>
        <w:rPr>
          <w:rFonts w:ascii="Arial" w:hAnsi="Arial" w:cs="Arial"/>
          <w:sz w:val="20"/>
          <w:szCs w:val="20"/>
        </w:rPr>
      </w:pPr>
    </w:p>
    <w:p w14:paraId="6B221242" w14:textId="1A6920CB" w:rsidR="00F439BE" w:rsidRPr="00013F6A" w:rsidRDefault="00F439BE" w:rsidP="003C4944">
      <w:pPr>
        <w:ind w:left="-3"/>
        <w:rPr>
          <w:rFonts w:ascii="Arial" w:hAnsi="Arial" w:cs="Arial"/>
          <w:b/>
          <w:bCs/>
          <w:sz w:val="20"/>
          <w:szCs w:val="20"/>
        </w:rPr>
      </w:pPr>
      <w:r w:rsidRPr="00013F6A">
        <w:rPr>
          <w:rFonts w:ascii="Arial" w:hAnsi="Arial" w:cs="Arial"/>
          <w:b/>
          <w:bCs/>
          <w:sz w:val="20"/>
          <w:szCs w:val="20"/>
        </w:rPr>
        <w:t>Grade 12 Mathematics</w:t>
      </w:r>
    </w:p>
    <w:p w14:paraId="152355AE" w14:textId="1A78DDBC" w:rsidR="00F439BE" w:rsidRPr="00013F6A" w:rsidRDefault="00F439BE" w:rsidP="003C4944">
      <w:pPr>
        <w:ind w:left="-3"/>
        <w:rPr>
          <w:rFonts w:ascii="Arial" w:hAnsi="Arial" w:cs="Arial"/>
          <w:sz w:val="20"/>
          <w:szCs w:val="20"/>
        </w:rPr>
      </w:pPr>
      <w:r w:rsidRPr="00013F6A">
        <w:rPr>
          <w:rFonts w:ascii="Arial" w:hAnsi="Arial" w:cs="Arial"/>
          <w:sz w:val="20"/>
          <w:szCs w:val="20"/>
        </w:rPr>
        <w:t xml:space="preserve">The NAEP </w:t>
      </w:r>
      <w:r w:rsidR="00761B4D" w:rsidRPr="00013F6A">
        <w:rPr>
          <w:rFonts w:ascii="Arial" w:hAnsi="Arial" w:cs="Arial"/>
          <w:sz w:val="20"/>
          <w:szCs w:val="20"/>
        </w:rPr>
        <w:t>mathematics</w:t>
      </w:r>
      <w:r w:rsidRPr="00013F6A">
        <w:rPr>
          <w:rFonts w:ascii="Arial" w:hAnsi="Arial" w:cs="Arial"/>
          <w:sz w:val="20"/>
          <w:szCs w:val="20"/>
        </w:rPr>
        <w:t xml:space="preserve"> assessment measures students’ knowledge in </w:t>
      </w:r>
      <w:r w:rsidR="00235F02" w:rsidRPr="00013F6A">
        <w:rPr>
          <w:rFonts w:ascii="Arial" w:hAnsi="Arial" w:cs="Arial"/>
          <w:sz w:val="20"/>
          <w:szCs w:val="20"/>
        </w:rPr>
        <w:t>four</w:t>
      </w:r>
      <w:r w:rsidRPr="00013F6A">
        <w:rPr>
          <w:rFonts w:ascii="Arial" w:hAnsi="Arial" w:cs="Arial"/>
          <w:sz w:val="20"/>
          <w:szCs w:val="20"/>
        </w:rPr>
        <w:t xml:space="preserve"> content areas—</w:t>
      </w:r>
      <w:proofErr w:type="gramStart"/>
      <w:r w:rsidR="0046091D">
        <w:rPr>
          <w:rFonts w:ascii="Arial" w:hAnsi="Arial" w:cs="Arial"/>
          <w:sz w:val="20"/>
          <w:szCs w:val="20"/>
        </w:rPr>
        <w:t>n</w:t>
      </w:r>
      <w:r w:rsidR="00235F02" w:rsidRPr="00013F6A">
        <w:rPr>
          <w:rFonts w:ascii="Arial" w:hAnsi="Arial" w:cs="Arial"/>
          <w:sz w:val="20"/>
          <w:szCs w:val="20"/>
        </w:rPr>
        <w:t>umber</w:t>
      </w:r>
      <w:proofErr w:type="gramEnd"/>
      <w:r w:rsidR="00235F02" w:rsidRPr="00013F6A">
        <w:rPr>
          <w:rFonts w:ascii="Arial" w:hAnsi="Arial" w:cs="Arial"/>
          <w:sz w:val="20"/>
          <w:szCs w:val="20"/>
        </w:rPr>
        <w:t xml:space="preserve"> </w:t>
      </w:r>
      <w:r w:rsidR="0046091D">
        <w:rPr>
          <w:rFonts w:ascii="Arial" w:hAnsi="Arial" w:cs="Arial"/>
          <w:sz w:val="20"/>
          <w:szCs w:val="20"/>
        </w:rPr>
        <w:t>p</w:t>
      </w:r>
      <w:r w:rsidR="00235F02" w:rsidRPr="00013F6A">
        <w:rPr>
          <w:rFonts w:ascii="Arial" w:hAnsi="Arial" w:cs="Arial"/>
          <w:sz w:val="20"/>
          <w:szCs w:val="20"/>
        </w:rPr>
        <w:t xml:space="preserve">roperties and </w:t>
      </w:r>
      <w:r w:rsidR="0046091D">
        <w:rPr>
          <w:rFonts w:ascii="Arial" w:hAnsi="Arial" w:cs="Arial"/>
          <w:sz w:val="20"/>
          <w:szCs w:val="20"/>
        </w:rPr>
        <w:t>o</w:t>
      </w:r>
      <w:r w:rsidR="00235F02" w:rsidRPr="00013F6A">
        <w:rPr>
          <w:rFonts w:ascii="Arial" w:hAnsi="Arial" w:cs="Arial"/>
          <w:sz w:val="20"/>
          <w:szCs w:val="20"/>
        </w:rPr>
        <w:t>perations</w:t>
      </w:r>
      <w:r w:rsidR="00651A08" w:rsidRPr="00013F6A">
        <w:rPr>
          <w:rFonts w:ascii="Arial" w:hAnsi="Arial" w:cs="Arial"/>
          <w:sz w:val="20"/>
          <w:szCs w:val="20"/>
        </w:rPr>
        <w:t>;</w:t>
      </w:r>
      <w:r w:rsidR="00235F02" w:rsidRPr="00013F6A">
        <w:rPr>
          <w:rFonts w:ascii="Arial" w:hAnsi="Arial" w:cs="Arial"/>
          <w:sz w:val="20"/>
          <w:szCs w:val="20"/>
        </w:rPr>
        <w:t xml:space="preserve"> </w:t>
      </w:r>
      <w:r w:rsidR="0046091D">
        <w:rPr>
          <w:rFonts w:ascii="Arial" w:hAnsi="Arial" w:cs="Arial"/>
          <w:sz w:val="20"/>
          <w:szCs w:val="20"/>
        </w:rPr>
        <w:t>m</w:t>
      </w:r>
      <w:r w:rsidR="00235F02" w:rsidRPr="00013F6A">
        <w:rPr>
          <w:rFonts w:ascii="Arial" w:hAnsi="Arial" w:cs="Arial"/>
          <w:sz w:val="20"/>
          <w:szCs w:val="20"/>
        </w:rPr>
        <w:t xml:space="preserve">easurement and </w:t>
      </w:r>
      <w:r w:rsidR="0046091D">
        <w:rPr>
          <w:rFonts w:ascii="Arial" w:hAnsi="Arial" w:cs="Arial"/>
          <w:sz w:val="20"/>
          <w:szCs w:val="20"/>
        </w:rPr>
        <w:t>g</w:t>
      </w:r>
      <w:r w:rsidR="00235F02" w:rsidRPr="00013F6A">
        <w:rPr>
          <w:rFonts w:ascii="Arial" w:hAnsi="Arial" w:cs="Arial"/>
          <w:sz w:val="20"/>
          <w:szCs w:val="20"/>
        </w:rPr>
        <w:t>eometry</w:t>
      </w:r>
      <w:r w:rsidR="00651A08" w:rsidRPr="00013F6A">
        <w:rPr>
          <w:rFonts w:ascii="Arial" w:hAnsi="Arial" w:cs="Arial"/>
          <w:sz w:val="20"/>
          <w:szCs w:val="20"/>
        </w:rPr>
        <w:t>;</w:t>
      </w:r>
      <w:r w:rsidR="00235F02" w:rsidRPr="00013F6A">
        <w:rPr>
          <w:rFonts w:ascii="Arial" w:hAnsi="Arial" w:cs="Arial"/>
          <w:sz w:val="20"/>
          <w:szCs w:val="20"/>
        </w:rPr>
        <w:t xml:space="preserve"> </w:t>
      </w:r>
      <w:r w:rsidR="0046091D">
        <w:rPr>
          <w:rFonts w:ascii="Arial" w:hAnsi="Arial" w:cs="Arial"/>
          <w:sz w:val="20"/>
          <w:szCs w:val="20"/>
        </w:rPr>
        <w:t>d</w:t>
      </w:r>
      <w:r w:rsidR="00235F02" w:rsidRPr="00013F6A">
        <w:rPr>
          <w:rFonts w:ascii="Arial" w:hAnsi="Arial" w:cs="Arial"/>
          <w:sz w:val="20"/>
          <w:szCs w:val="20"/>
        </w:rPr>
        <w:t xml:space="preserve">ata </w:t>
      </w:r>
      <w:r w:rsidR="0046091D">
        <w:rPr>
          <w:rFonts w:ascii="Arial" w:hAnsi="Arial" w:cs="Arial"/>
          <w:sz w:val="20"/>
          <w:szCs w:val="20"/>
        </w:rPr>
        <w:t>a</w:t>
      </w:r>
      <w:r w:rsidR="00235F02" w:rsidRPr="00013F6A">
        <w:rPr>
          <w:rFonts w:ascii="Arial" w:hAnsi="Arial" w:cs="Arial"/>
          <w:sz w:val="20"/>
          <w:szCs w:val="20"/>
        </w:rPr>
        <w:t>nalysis</w:t>
      </w:r>
      <w:r w:rsidR="00651A08" w:rsidRPr="00013F6A">
        <w:rPr>
          <w:rFonts w:ascii="Arial" w:hAnsi="Arial" w:cs="Arial"/>
          <w:sz w:val="20"/>
          <w:szCs w:val="20"/>
        </w:rPr>
        <w:t xml:space="preserve">, </w:t>
      </w:r>
      <w:r w:rsidR="0046091D">
        <w:rPr>
          <w:rFonts w:ascii="Arial" w:hAnsi="Arial" w:cs="Arial"/>
          <w:sz w:val="20"/>
          <w:szCs w:val="20"/>
        </w:rPr>
        <w:t>s</w:t>
      </w:r>
      <w:r w:rsidR="00651A08" w:rsidRPr="00013F6A">
        <w:rPr>
          <w:rFonts w:ascii="Arial" w:hAnsi="Arial" w:cs="Arial"/>
          <w:sz w:val="20"/>
          <w:szCs w:val="20"/>
        </w:rPr>
        <w:t xml:space="preserve">tatistics, and </w:t>
      </w:r>
      <w:r w:rsidR="0046091D">
        <w:rPr>
          <w:rFonts w:ascii="Arial" w:hAnsi="Arial" w:cs="Arial"/>
          <w:sz w:val="20"/>
          <w:szCs w:val="20"/>
        </w:rPr>
        <w:t>p</w:t>
      </w:r>
      <w:r w:rsidR="00651A08" w:rsidRPr="00013F6A">
        <w:rPr>
          <w:rFonts w:ascii="Arial" w:hAnsi="Arial" w:cs="Arial"/>
          <w:sz w:val="20"/>
          <w:szCs w:val="20"/>
        </w:rPr>
        <w:t xml:space="preserve">robability; and </w:t>
      </w:r>
      <w:proofErr w:type="gramStart"/>
      <w:r w:rsidR="0046091D">
        <w:rPr>
          <w:rFonts w:ascii="Arial" w:hAnsi="Arial" w:cs="Arial"/>
          <w:sz w:val="20"/>
          <w:szCs w:val="20"/>
        </w:rPr>
        <w:t>a</w:t>
      </w:r>
      <w:r w:rsidR="00651A08" w:rsidRPr="00013F6A">
        <w:rPr>
          <w:rFonts w:ascii="Arial" w:hAnsi="Arial" w:cs="Arial"/>
          <w:sz w:val="20"/>
          <w:szCs w:val="20"/>
        </w:rPr>
        <w:t>lgebra—</w:t>
      </w:r>
      <w:r w:rsidRPr="00013F6A">
        <w:rPr>
          <w:rFonts w:ascii="Arial" w:hAnsi="Arial" w:cs="Arial"/>
          <w:sz w:val="20"/>
          <w:szCs w:val="20"/>
        </w:rPr>
        <w:t>as</w:t>
      </w:r>
      <w:proofErr w:type="gramEnd"/>
      <w:r w:rsidR="00651A08" w:rsidRPr="00013F6A">
        <w:rPr>
          <w:rFonts w:ascii="Arial" w:hAnsi="Arial" w:cs="Arial"/>
          <w:sz w:val="20"/>
          <w:szCs w:val="20"/>
        </w:rPr>
        <w:t xml:space="preserve"> </w:t>
      </w:r>
      <w:r w:rsidRPr="00013F6A">
        <w:rPr>
          <w:rFonts w:ascii="Arial" w:hAnsi="Arial" w:cs="Arial"/>
          <w:sz w:val="20"/>
          <w:szCs w:val="20"/>
        </w:rPr>
        <w:t xml:space="preserve">well as </w:t>
      </w:r>
      <w:r w:rsidR="00071EEC" w:rsidRPr="00013F6A">
        <w:rPr>
          <w:rFonts w:ascii="Arial" w:hAnsi="Arial" w:cs="Arial"/>
          <w:sz w:val="20"/>
          <w:szCs w:val="20"/>
        </w:rPr>
        <w:t>students’</w:t>
      </w:r>
      <w:r w:rsidRPr="00013F6A">
        <w:rPr>
          <w:rFonts w:ascii="Arial" w:hAnsi="Arial" w:cs="Arial"/>
          <w:sz w:val="20"/>
          <w:szCs w:val="20"/>
        </w:rPr>
        <w:t xml:space="preserve"> ability </w:t>
      </w:r>
      <w:r w:rsidR="00071EEC" w:rsidRPr="00013F6A">
        <w:rPr>
          <w:rFonts w:ascii="Arial" w:hAnsi="Arial" w:cs="Arial"/>
          <w:sz w:val="20"/>
          <w:szCs w:val="20"/>
        </w:rPr>
        <w:t>to solve problems in mathematical and real-world contexts.</w:t>
      </w:r>
    </w:p>
    <w:p w14:paraId="079AB6AD" w14:textId="77777777" w:rsidR="00F439BE" w:rsidRPr="00013F6A" w:rsidRDefault="00F439BE" w:rsidP="003C4944">
      <w:pPr>
        <w:ind w:left="-3"/>
        <w:rPr>
          <w:rFonts w:ascii="Arial" w:hAnsi="Arial" w:cs="Arial"/>
          <w:sz w:val="20"/>
          <w:szCs w:val="20"/>
        </w:rPr>
      </w:pPr>
    </w:p>
    <w:p w14:paraId="4F77FCD7" w14:textId="69ED58D4" w:rsidR="00C26B55" w:rsidRDefault="006C1CBB" w:rsidP="003C4944">
      <w:pPr>
        <w:ind w:left="-3"/>
        <w:rPr>
          <w:rFonts w:ascii="Arial" w:hAnsi="Arial" w:cs="Arial"/>
          <w:sz w:val="20"/>
          <w:szCs w:val="20"/>
        </w:rPr>
      </w:pPr>
      <w:r>
        <w:rPr>
          <w:rFonts w:ascii="Arial" w:hAnsi="Arial" w:cs="Arial"/>
          <w:sz w:val="20"/>
          <w:szCs w:val="20"/>
        </w:rPr>
        <w:t>In 2024, t</w:t>
      </w:r>
      <w:r w:rsidR="00F439BE" w:rsidRPr="00013F6A">
        <w:rPr>
          <w:rFonts w:ascii="Arial" w:hAnsi="Arial" w:cs="Arial"/>
          <w:sz w:val="20"/>
          <w:szCs w:val="20"/>
        </w:rPr>
        <w:t xml:space="preserve">he average grade </w:t>
      </w:r>
      <w:r w:rsidR="00ED61A8" w:rsidRPr="00013F6A">
        <w:rPr>
          <w:rFonts w:ascii="Arial" w:hAnsi="Arial" w:cs="Arial"/>
          <w:sz w:val="20"/>
          <w:szCs w:val="20"/>
        </w:rPr>
        <w:t>12</w:t>
      </w:r>
      <w:r w:rsidR="00F439BE" w:rsidRPr="00013F6A">
        <w:rPr>
          <w:rFonts w:ascii="Arial" w:hAnsi="Arial" w:cs="Arial"/>
          <w:sz w:val="20"/>
          <w:szCs w:val="20"/>
        </w:rPr>
        <w:t xml:space="preserve"> </w:t>
      </w:r>
      <w:r w:rsidR="00ED61A8" w:rsidRPr="00013F6A">
        <w:rPr>
          <w:rFonts w:ascii="Arial" w:hAnsi="Arial" w:cs="Arial"/>
          <w:sz w:val="20"/>
          <w:szCs w:val="20"/>
        </w:rPr>
        <w:t>mathematics</w:t>
      </w:r>
      <w:r w:rsidR="00F439BE" w:rsidRPr="00013F6A">
        <w:rPr>
          <w:rFonts w:ascii="Arial" w:hAnsi="Arial" w:cs="Arial"/>
          <w:sz w:val="20"/>
          <w:szCs w:val="20"/>
        </w:rPr>
        <w:t xml:space="preserve"> score </w:t>
      </w:r>
      <w:r w:rsidR="00C75E33">
        <w:rPr>
          <w:rFonts w:ascii="Arial" w:hAnsi="Arial" w:cs="Arial"/>
          <w:sz w:val="20"/>
          <w:szCs w:val="20"/>
        </w:rPr>
        <w:t xml:space="preserve">was </w:t>
      </w:r>
      <w:r>
        <w:rPr>
          <w:rFonts w:ascii="Arial" w:hAnsi="Arial" w:cs="Arial"/>
          <w:sz w:val="20"/>
          <w:szCs w:val="20"/>
        </w:rPr>
        <w:t xml:space="preserve">the lowest </w:t>
      </w:r>
      <w:r w:rsidR="00E04439">
        <w:rPr>
          <w:rFonts w:ascii="Arial" w:hAnsi="Arial" w:cs="Arial"/>
          <w:sz w:val="20"/>
          <w:szCs w:val="20"/>
        </w:rPr>
        <w:t xml:space="preserve">it </w:t>
      </w:r>
      <w:r>
        <w:rPr>
          <w:rFonts w:ascii="Arial" w:hAnsi="Arial" w:cs="Arial"/>
          <w:sz w:val="20"/>
          <w:szCs w:val="20"/>
        </w:rPr>
        <w:t>has been since the</w:t>
      </w:r>
      <w:r w:rsidR="000E7931">
        <w:rPr>
          <w:rFonts w:ascii="Arial" w:hAnsi="Arial" w:cs="Arial"/>
          <w:sz w:val="20"/>
          <w:szCs w:val="20"/>
        </w:rPr>
        <w:t xml:space="preserve"> current</w:t>
      </w:r>
      <w:r>
        <w:rPr>
          <w:rFonts w:ascii="Arial" w:hAnsi="Arial" w:cs="Arial"/>
          <w:sz w:val="20"/>
          <w:szCs w:val="20"/>
        </w:rPr>
        <w:t xml:space="preserve"> </w:t>
      </w:r>
      <w:r w:rsidR="0072285B">
        <w:rPr>
          <w:rFonts w:ascii="Arial" w:hAnsi="Arial" w:cs="Arial"/>
          <w:sz w:val="20"/>
          <w:szCs w:val="20"/>
        </w:rPr>
        <w:t>assessment</w:t>
      </w:r>
      <w:r>
        <w:rPr>
          <w:rFonts w:ascii="Arial" w:hAnsi="Arial" w:cs="Arial"/>
          <w:sz w:val="20"/>
          <w:szCs w:val="20"/>
        </w:rPr>
        <w:t xml:space="preserve"> </w:t>
      </w:r>
      <w:r w:rsidR="000E7931">
        <w:rPr>
          <w:rFonts w:ascii="Arial" w:hAnsi="Arial" w:cs="Arial"/>
          <w:sz w:val="20"/>
          <w:szCs w:val="20"/>
        </w:rPr>
        <w:t xml:space="preserve">began </w:t>
      </w:r>
      <w:r>
        <w:rPr>
          <w:rFonts w:ascii="Arial" w:hAnsi="Arial" w:cs="Arial"/>
          <w:sz w:val="20"/>
          <w:szCs w:val="20"/>
        </w:rPr>
        <w:t>in 2005</w:t>
      </w:r>
      <w:r w:rsidR="0072285B">
        <w:rPr>
          <w:rFonts w:ascii="Arial" w:hAnsi="Arial" w:cs="Arial"/>
          <w:sz w:val="20"/>
          <w:szCs w:val="20"/>
        </w:rPr>
        <w:t>. Scores declin</w:t>
      </w:r>
      <w:r w:rsidR="0039710A">
        <w:rPr>
          <w:rFonts w:ascii="Arial" w:hAnsi="Arial" w:cs="Arial"/>
          <w:sz w:val="20"/>
          <w:szCs w:val="20"/>
        </w:rPr>
        <w:t xml:space="preserve">ed </w:t>
      </w:r>
      <w:r w:rsidR="00705787">
        <w:rPr>
          <w:rFonts w:ascii="Arial" w:hAnsi="Arial" w:cs="Arial"/>
          <w:sz w:val="20"/>
          <w:szCs w:val="20"/>
        </w:rPr>
        <w:t xml:space="preserve">between 2019 and </w:t>
      </w:r>
      <w:r w:rsidR="0039710A">
        <w:rPr>
          <w:rFonts w:ascii="Arial" w:hAnsi="Arial" w:cs="Arial"/>
          <w:sz w:val="20"/>
          <w:szCs w:val="20"/>
        </w:rPr>
        <w:t xml:space="preserve">2024 for </w:t>
      </w:r>
      <w:r w:rsidR="00F544F8">
        <w:rPr>
          <w:rFonts w:ascii="Arial" w:hAnsi="Arial" w:cs="Arial"/>
          <w:sz w:val="20"/>
          <w:szCs w:val="20"/>
        </w:rPr>
        <w:t xml:space="preserve">all </w:t>
      </w:r>
      <w:r w:rsidR="000D0124">
        <w:rPr>
          <w:rFonts w:ascii="Arial" w:hAnsi="Arial" w:cs="Arial"/>
          <w:sz w:val="20"/>
          <w:szCs w:val="20"/>
        </w:rPr>
        <w:t>but the highest-performing students at the 90</w:t>
      </w:r>
      <w:r w:rsidR="000D0124" w:rsidRPr="003E2691">
        <w:rPr>
          <w:rFonts w:ascii="Arial" w:hAnsi="Arial" w:cs="Arial"/>
          <w:sz w:val="20"/>
          <w:szCs w:val="20"/>
        </w:rPr>
        <w:t>th</w:t>
      </w:r>
      <w:r w:rsidR="000D0124">
        <w:rPr>
          <w:rFonts w:ascii="Arial" w:hAnsi="Arial" w:cs="Arial"/>
          <w:sz w:val="20"/>
          <w:szCs w:val="20"/>
        </w:rPr>
        <w:t xml:space="preserve"> percentile</w:t>
      </w:r>
      <w:r w:rsidR="00F439BE" w:rsidRPr="00013F6A">
        <w:rPr>
          <w:rFonts w:ascii="Arial" w:hAnsi="Arial" w:cs="Arial"/>
          <w:sz w:val="20"/>
          <w:szCs w:val="20"/>
        </w:rPr>
        <w:t xml:space="preserve">. </w:t>
      </w:r>
      <w:r w:rsidR="005D4201">
        <w:rPr>
          <w:rFonts w:ascii="Arial" w:hAnsi="Arial" w:cs="Arial"/>
          <w:sz w:val="20"/>
          <w:szCs w:val="20"/>
        </w:rPr>
        <w:t xml:space="preserve">With declining scores </w:t>
      </w:r>
      <w:r w:rsidR="000A1FDC" w:rsidRPr="00013F6A">
        <w:rPr>
          <w:rFonts w:ascii="Arial" w:hAnsi="Arial" w:cs="Arial"/>
          <w:sz w:val="20"/>
          <w:szCs w:val="20"/>
        </w:rPr>
        <w:t>for lower-performing students at the 10th and 25th percentiles</w:t>
      </w:r>
      <w:r w:rsidR="007E3684">
        <w:rPr>
          <w:rFonts w:ascii="Arial" w:hAnsi="Arial" w:cs="Arial"/>
          <w:sz w:val="20"/>
          <w:szCs w:val="20"/>
        </w:rPr>
        <w:t>,</w:t>
      </w:r>
      <w:r w:rsidR="007551CD">
        <w:rPr>
          <w:rFonts w:ascii="Arial" w:hAnsi="Arial" w:cs="Arial"/>
          <w:sz w:val="20"/>
          <w:szCs w:val="20"/>
        </w:rPr>
        <w:t xml:space="preserve"> the achievement gap </w:t>
      </w:r>
      <w:r w:rsidR="007E3684">
        <w:rPr>
          <w:rFonts w:ascii="Arial" w:hAnsi="Arial" w:cs="Arial"/>
          <w:sz w:val="20"/>
          <w:szCs w:val="20"/>
        </w:rPr>
        <w:t>between the highest- and lowest-performing students</w:t>
      </w:r>
      <w:r w:rsidR="00B47A77">
        <w:rPr>
          <w:rFonts w:ascii="Arial" w:hAnsi="Arial" w:cs="Arial"/>
          <w:sz w:val="20"/>
          <w:szCs w:val="20"/>
        </w:rPr>
        <w:t xml:space="preserve"> continued to widen </w:t>
      </w:r>
      <w:r w:rsidR="000D0124">
        <w:rPr>
          <w:rFonts w:ascii="Arial" w:hAnsi="Arial" w:cs="Arial"/>
          <w:sz w:val="20"/>
          <w:szCs w:val="20"/>
        </w:rPr>
        <w:t xml:space="preserve">and was larger </w:t>
      </w:r>
      <w:r w:rsidR="00E04439">
        <w:rPr>
          <w:rFonts w:ascii="Arial" w:hAnsi="Arial" w:cs="Arial"/>
          <w:sz w:val="20"/>
          <w:szCs w:val="20"/>
        </w:rPr>
        <w:t xml:space="preserve">in 2024 </w:t>
      </w:r>
      <w:r w:rsidR="000D0124">
        <w:rPr>
          <w:rFonts w:ascii="Arial" w:hAnsi="Arial" w:cs="Arial"/>
          <w:sz w:val="20"/>
          <w:szCs w:val="20"/>
        </w:rPr>
        <w:t>than in all previous assessments</w:t>
      </w:r>
      <w:r w:rsidR="00A85AF3" w:rsidRPr="00013F6A">
        <w:rPr>
          <w:rFonts w:ascii="Arial" w:hAnsi="Arial" w:cs="Arial"/>
          <w:sz w:val="20"/>
          <w:szCs w:val="20"/>
        </w:rPr>
        <w:t xml:space="preserve">. </w:t>
      </w:r>
      <w:r w:rsidR="009517F8" w:rsidRPr="00013F6A">
        <w:rPr>
          <w:rFonts w:ascii="Arial" w:hAnsi="Arial" w:cs="Arial"/>
          <w:sz w:val="20"/>
          <w:szCs w:val="20"/>
        </w:rPr>
        <w:t xml:space="preserve"> </w:t>
      </w:r>
    </w:p>
    <w:p w14:paraId="10987AA0" w14:textId="77777777" w:rsidR="0013141D" w:rsidRDefault="0013141D" w:rsidP="003C4944">
      <w:pPr>
        <w:ind w:left="-3"/>
        <w:rPr>
          <w:rFonts w:ascii="Arial" w:hAnsi="Arial" w:cs="Arial"/>
          <w:sz w:val="20"/>
          <w:szCs w:val="20"/>
        </w:rPr>
      </w:pPr>
    </w:p>
    <w:p w14:paraId="58E2AA97" w14:textId="09F19930" w:rsidR="00F439BE" w:rsidRPr="00013F6A" w:rsidRDefault="00F439BE" w:rsidP="003C4944">
      <w:pPr>
        <w:rPr>
          <w:rFonts w:ascii="Arial" w:hAnsi="Arial" w:cs="Arial"/>
          <w:i/>
          <w:iCs/>
          <w:sz w:val="20"/>
          <w:szCs w:val="20"/>
        </w:rPr>
      </w:pPr>
      <w:r w:rsidRPr="00013F6A">
        <w:rPr>
          <w:rFonts w:ascii="Arial" w:hAnsi="Arial" w:cs="Arial"/>
          <w:i/>
          <w:iCs/>
          <w:sz w:val="20"/>
          <w:szCs w:val="20"/>
        </w:rPr>
        <w:t>Achievement</w:t>
      </w:r>
      <w:r w:rsidR="7919061C" w:rsidRPr="5533B202">
        <w:rPr>
          <w:rFonts w:ascii="Arial" w:hAnsi="Arial" w:cs="Arial"/>
          <w:i/>
          <w:iCs/>
          <w:sz w:val="20"/>
          <w:szCs w:val="20"/>
        </w:rPr>
        <w:t>-</w:t>
      </w:r>
      <w:r w:rsidRPr="00013F6A">
        <w:rPr>
          <w:rFonts w:ascii="Arial" w:hAnsi="Arial" w:cs="Arial"/>
          <w:i/>
          <w:iCs/>
          <w:sz w:val="20"/>
          <w:szCs w:val="20"/>
        </w:rPr>
        <w:t>Level Findings</w:t>
      </w:r>
    </w:p>
    <w:p w14:paraId="180FF5A9" w14:textId="3CE44927" w:rsidR="00DC2CEE" w:rsidRPr="00013F6A" w:rsidRDefault="00912764" w:rsidP="003C4944">
      <w:pPr>
        <w:pStyle w:val="ListParagraph"/>
        <w:numPr>
          <w:ilvl w:val="0"/>
          <w:numId w:val="8"/>
        </w:numPr>
        <w:rPr>
          <w:rFonts w:ascii="Arial" w:hAnsi="Arial" w:cs="Arial"/>
          <w:sz w:val="20"/>
          <w:szCs w:val="20"/>
        </w:rPr>
      </w:pPr>
      <w:r>
        <w:rPr>
          <w:rFonts w:ascii="Arial" w:hAnsi="Arial" w:cs="Arial"/>
          <w:sz w:val="20"/>
          <w:szCs w:val="20"/>
        </w:rPr>
        <w:t>Twenty-two</w:t>
      </w:r>
      <w:r w:rsidR="00F439BE" w:rsidRPr="00013F6A">
        <w:rPr>
          <w:rFonts w:ascii="Arial" w:hAnsi="Arial" w:cs="Arial"/>
          <w:sz w:val="20"/>
          <w:szCs w:val="20"/>
        </w:rPr>
        <w:t xml:space="preserve"> percent of </w:t>
      </w:r>
      <w:proofErr w:type="gramStart"/>
      <w:r w:rsidR="006B01AD" w:rsidRPr="00013F6A">
        <w:rPr>
          <w:rFonts w:ascii="Arial" w:hAnsi="Arial" w:cs="Arial"/>
          <w:sz w:val="20"/>
          <w:szCs w:val="20"/>
        </w:rPr>
        <w:t>twelfth</w:t>
      </w:r>
      <w:r w:rsidR="00F439BE" w:rsidRPr="00013F6A">
        <w:rPr>
          <w:rFonts w:ascii="Arial" w:hAnsi="Arial" w:cs="Arial"/>
          <w:sz w:val="20"/>
          <w:szCs w:val="20"/>
        </w:rPr>
        <w:t>-graders</w:t>
      </w:r>
      <w:proofErr w:type="gramEnd"/>
      <w:r w:rsidR="00F439BE" w:rsidRPr="00013F6A">
        <w:rPr>
          <w:rFonts w:ascii="Arial" w:hAnsi="Arial" w:cs="Arial"/>
          <w:sz w:val="20"/>
          <w:szCs w:val="20"/>
        </w:rPr>
        <w:t xml:space="preserve"> performed at or above the </w:t>
      </w:r>
      <w:r w:rsidR="00F439BE" w:rsidRPr="00013F6A">
        <w:rPr>
          <w:rFonts w:ascii="Arial" w:hAnsi="Arial" w:cs="Arial"/>
          <w:i/>
          <w:iCs/>
          <w:sz w:val="20"/>
          <w:szCs w:val="20"/>
        </w:rPr>
        <w:t xml:space="preserve">NAEP Proficient </w:t>
      </w:r>
      <w:r w:rsidR="00F439BE" w:rsidRPr="00013F6A">
        <w:rPr>
          <w:rFonts w:ascii="Arial" w:hAnsi="Arial" w:cs="Arial"/>
          <w:sz w:val="20"/>
          <w:szCs w:val="20"/>
        </w:rPr>
        <w:t xml:space="preserve">achievement level in 2024, which was </w:t>
      </w:r>
      <w:r>
        <w:rPr>
          <w:rFonts w:ascii="Arial" w:hAnsi="Arial" w:cs="Arial"/>
          <w:sz w:val="20"/>
          <w:szCs w:val="20"/>
        </w:rPr>
        <w:t>two</w:t>
      </w:r>
      <w:r w:rsidRPr="00013F6A">
        <w:rPr>
          <w:rFonts w:ascii="Arial" w:hAnsi="Arial" w:cs="Arial"/>
          <w:sz w:val="20"/>
          <w:szCs w:val="20"/>
        </w:rPr>
        <w:t xml:space="preserve"> </w:t>
      </w:r>
      <w:r w:rsidR="00F439BE" w:rsidRPr="00013F6A">
        <w:rPr>
          <w:rFonts w:ascii="Arial" w:hAnsi="Arial" w:cs="Arial"/>
          <w:sz w:val="20"/>
          <w:szCs w:val="20"/>
        </w:rPr>
        <w:t>percentage points lower than in 2019</w:t>
      </w:r>
      <w:r w:rsidR="001173E8" w:rsidRPr="00013F6A">
        <w:rPr>
          <w:rFonts w:ascii="Arial" w:hAnsi="Arial" w:cs="Arial"/>
          <w:sz w:val="20"/>
          <w:szCs w:val="20"/>
        </w:rPr>
        <w:t xml:space="preserve"> </w:t>
      </w:r>
      <w:r w:rsidR="008275CA">
        <w:rPr>
          <w:rFonts w:ascii="Arial" w:hAnsi="Arial" w:cs="Arial"/>
          <w:sz w:val="20"/>
          <w:szCs w:val="20"/>
        </w:rPr>
        <w:t>but</w:t>
      </w:r>
      <w:r w:rsidR="008275CA" w:rsidRPr="00013F6A">
        <w:rPr>
          <w:rFonts w:ascii="Arial" w:hAnsi="Arial" w:cs="Arial"/>
          <w:sz w:val="20"/>
          <w:szCs w:val="20"/>
        </w:rPr>
        <w:t xml:space="preserve"> </w:t>
      </w:r>
      <w:r w:rsidR="001173E8" w:rsidRPr="00013F6A">
        <w:rPr>
          <w:rFonts w:ascii="Arial" w:hAnsi="Arial" w:cs="Arial"/>
          <w:sz w:val="20"/>
          <w:szCs w:val="20"/>
        </w:rPr>
        <w:t xml:space="preserve">not significantly different from the percentage in 2005. </w:t>
      </w:r>
      <w:r w:rsidR="002D0091" w:rsidRPr="00013F6A">
        <w:rPr>
          <w:rFonts w:ascii="Arial" w:hAnsi="Arial" w:cs="Arial"/>
          <w:sz w:val="20"/>
          <w:szCs w:val="20"/>
        </w:rPr>
        <w:t xml:space="preserve">Twelfth-graders performing at the </w:t>
      </w:r>
      <w:r w:rsidR="002D0091" w:rsidRPr="00013F6A">
        <w:rPr>
          <w:rFonts w:ascii="Arial" w:hAnsi="Arial" w:cs="Arial"/>
          <w:i/>
          <w:iCs/>
          <w:sz w:val="20"/>
          <w:szCs w:val="20"/>
        </w:rPr>
        <w:t xml:space="preserve">NAEP Proficient </w:t>
      </w:r>
      <w:r w:rsidR="002D0091" w:rsidRPr="00013F6A">
        <w:rPr>
          <w:rFonts w:ascii="Arial" w:hAnsi="Arial" w:cs="Arial"/>
          <w:sz w:val="20"/>
          <w:szCs w:val="20"/>
        </w:rPr>
        <w:t xml:space="preserve">level in mathematics in 2024 were likely able to </w:t>
      </w:r>
      <w:r w:rsidR="006A78F1" w:rsidRPr="006A78F1">
        <w:rPr>
          <w:rFonts w:ascii="Arial" w:hAnsi="Arial" w:cs="Arial"/>
          <w:sz w:val="20"/>
          <w:szCs w:val="20"/>
        </w:rPr>
        <w:t>find the perimeter and the area of a figure that results from cutting</w:t>
      </w:r>
      <w:r w:rsidR="00291C76">
        <w:rPr>
          <w:rFonts w:ascii="Arial" w:hAnsi="Arial" w:cs="Arial"/>
          <w:sz w:val="20"/>
          <w:szCs w:val="20"/>
        </w:rPr>
        <w:t xml:space="preserve"> </w:t>
      </w:r>
      <w:r w:rsidR="006A78F1" w:rsidRPr="006A78F1">
        <w:rPr>
          <w:rFonts w:ascii="Arial" w:hAnsi="Arial" w:cs="Arial"/>
          <w:sz w:val="20"/>
          <w:szCs w:val="20"/>
        </w:rPr>
        <w:t xml:space="preserve">four corners </w:t>
      </w:r>
      <w:r w:rsidR="00EC5675">
        <w:rPr>
          <w:rFonts w:ascii="Arial" w:hAnsi="Arial" w:cs="Arial"/>
          <w:sz w:val="20"/>
          <w:szCs w:val="20"/>
        </w:rPr>
        <w:t>from</w:t>
      </w:r>
      <w:r w:rsidR="006A78F1" w:rsidRPr="006A78F1">
        <w:rPr>
          <w:rFonts w:ascii="Arial" w:hAnsi="Arial" w:cs="Arial"/>
          <w:sz w:val="20"/>
          <w:szCs w:val="20"/>
        </w:rPr>
        <w:t xml:space="preserve"> a square</w:t>
      </w:r>
      <w:r w:rsidR="00EC5675">
        <w:rPr>
          <w:rFonts w:ascii="Arial" w:hAnsi="Arial" w:cs="Arial"/>
          <w:sz w:val="20"/>
          <w:szCs w:val="20"/>
        </w:rPr>
        <w:t>.</w:t>
      </w:r>
    </w:p>
    <w:p w14:paraId="3432B83B" w14:textId="6FF16316" w:rsidR="00F439BE" w:rsidRPr="00013F6A" w:rsidRDefault="00E958ED" w:rsidP="003C4944">
      <w:pPr>
        <w:pStyle w:val="ListParagraph"/>
        <w:numPr>
          <w:ilvl w:val="0"/>
          <w:numId w:val="8"/>
        </w:numPr>
        <w:rPr>
          <w:rFonts w:ascii="Arial" w:hAnsi="Arial" w:cs="Arial"/>
          <w:sz w:val="20"/>
          <w:szCs w:val="20"/>
        </w:rPr>
      </w:pPr>
      <w:r w:rsidRPr="00013F6A">
        <w:rPr>
          <w:rFonts w:ascii="Arial" w:hAnsi="Arial" w:cs="Arial"/>
          <w:sz w:val="20"/>
          <w:szCs w:val="20"/>
        </w:rPr>
        <w:t>Forty-five</w:t>
      </w:r>
      <w:r w:rsidR="00F439BE" w:rsidRPr="00013F6A">
        <w:rPr>
          <w:rFonts w:ascii="Arial" w:hAnsi="Arial" w:cs="Arial"/>
          <w:sz w:val="20"/>
          <w:szCs w:val="20"/>
        </w:rPr>
        <w:t xml:space="preserve"> percent of </w:t>
      </w:r>
      <w:proofErr w:type="gramStart"/>
      <w:r w:rsidRPr="00013F6A">
        <w:rPr>
          <w:rFonts w:ascii="Arial" w:hAnsi="Arial" w:cs="Arial"/>
          <w:sz w:val="20"/>
          <w:szCs w:val="20"/>
        </w:rPr>
        <w:t>twelfth</w:t>
      </w:r>
      <w:r w:rsidR="00F439BE" w:rsidRPr="00013F6A">
        <w:rPr>
          <w:rFonts w:ascii="Arial" w:hAnsi="Arial" w:cs="Arial"/>
          <w:sz w:val="20"/>
          <w:szCs w:val="20"/>
        </w:rPr>
        <w:t>-graders</w:t>
      </w:r>
      <w:proofErr w:type="gramEnd"/>
      <w:r w:rsidR="00F439BE" w:rsidRPr="00013F6A">
        <w:rPr>
          <w:rFonts w:ascii="Arial" w:hAnsi="Arial" w:cs="Arial"/>
          <w:sz w:val="20"/>
          <w:szCs w:val="20"/>
        </w:rPr>
        <w:t xml:space="preserve"> performed </w:t>
      </w:r>
      <w:r w:rsidR="00F439BE" w:rsidRPr="00013F6A">
        <w:rPr>
          <w:rFonts w:ascii="Arial" w:hAnsi="Arial" w:cs="Arial"/>
          <w:sz w:val="20"/>
          <w:szCs w:val="20"/>
          <w:u w:val="single"/>
        </w:rPr>
        <w:t>below</w:t>
      </w:r>
      <w:r w:rsidR="00F439BE" w:rsidRPr="00013F6A">
        <w:rPr>
          <w:rFonts w:ascii="Arial" w:hAnsi="Arial" w:cs="Arial"/>
          <w:sz w:val="20"/>
          <w:szCs w:val="20"/>
        </w:rPr>
        <w:t xml:space="preserve"> </w:t>
      </w:r>
      <w:r w:rsidR="00E04439">
        <w:rPr>
          <w:rFonts w:ascii="Arial" w:hAnsi="Arial" w:cs="Arial"/>
          <w:sz w:val="20"/>
          <w:szCs w:val="20"/>
        </w:rPr>
        <w:t xml:space="preserve">the </w:t>
      </w:r>
      <w:r w:rsidR="00F439BE" w:rsidRPr="00013F6A">
        <w:rPr>
          <w:rFonts w:ascii="Arial" w:hAnsi="Arial" w:cs="Arial"/>
          <w:i/>
          <w:iCs/>
          <w:sz w:val="20"/>
          <w:szCs w:val="20"/>
        </w:rPr>
        <w:t>NAEP Basic</w:t>
      </w:r>
      <w:r w:rsidR="00E04439">
        <w:rPr>
          <w:rFonts w:ascii="Arial" w:hAnsi="Arial" w:cs="Arial"/>
          <w:i/>
          <w:iCs/>
          <w:sz w:val="20"/>
          <w:szCs w:val="20"/>
        </w:rPr>
        <w:t xml:space="preserve"> </w:t>
      </w:r>
      <w:r w:rsidR="00E04439">
        <w:rPr>
          <w:rFonts w:ascii="Arial" w:hAnsi="Arial" w:cs="Arial"/>
          <w:sz w:val="20"/>
          <w:szCs w:val="20"/>
        </w:rPr>
        <w:t>achievement level</w:t>
      </w:r>
      <w:r w:rsidR="00F439BE" w:rsidRPr="00013F6A">
        <w:rPr>
          <w:rFonts w:ascii="Arial" w:hAnsi="Arial" w:cs="Arial"/>
          <w:sz w:val="20"/>
          <w:szCs w:val="20"/>
        </w:rPr>
        <w:t xml:space="preserve">, which was five percentage points higher than in </w:t>
      </w:r>
      <w:r w:rsidR="005F6069">
        <w:rPr>
          <w:rFonts w:ascii="Arial" w:hAnsi="Arial" w:cs="Arial"/>
          <w:sz w:val="20"/>
          <w:szCs w:val="20"/>
        </w:rPr>
        <w:t xml:space="preserve">both </w:t>
      </w:r>
      <w:r w:rsidR="00F439BE" w:rsidRPr="00013F6A">
        <w:rPr>
          <w:rFonts w:ascii="Arial" w:hAnsi="Arial" w:cs="Arial"/>
          <w:sz w:val="20"/>
          <w:szCs w:val="20"/>
        </w:rPr>
        <w:t>2019</w:t>
      </w:r>
      <w:r w:rsidR="007543EF" w:rsidRPr="00013F6A">
        <w:rPr>
          <w:rFonts w:ascii="Arial" w:hAnsi="Arial" w:cs="Arial"/>
          <w:sz w:val="20"/>
          <w:szCs w:val="20"/>
        </w:rPr>
        <w:t xml:space="preserve"> </w:t>
      </w:r>
      <w:r w:rsidR="00912764">
        <w:rPr>
          <w:rFonts w:ascii="Arial" w:hAnsi="Arial" w:cs="Arial"/>
          <w:sz w:val="20"/>
          <w:szCs w:val="20"/>
        </w:rPr>
        <w:t>and</w:t>
      </w:r>
      <w:r w:rsidR="007543EF" w:rsidRPr="00013F6A">
        <w:rPr>
          <w:rFonts w:ascii="Arial" w:hAnsi="Arial" w:cs="Arial"/>
          <w:sz w:val="20"/>
          <w:szCs w:val="20"/>
        </w:rPr>
        <w:t xml:space="preserve"> 2005.</w:t>
      </w:r>
      <w:r w:rsidR="0083669E">
        <w:rPr>
          <w:rFonts w:ascii="Arial" w:hAnsi="Arial" w:cs="Arial"/>
          <w:sz w:val="20"/>
          <w:szCs w:val="20"/>
        </w:rPr>
        <w:t xml:space="preserve"> </w:t>
      </w:r>
      <w:r w:rsidR="002D0091" w:rsidRPr="00013F6A">
        <w:rPr>
          <w:rFonts w:ascii="Arial" w:hAnsi="Arial" w:cs="Arial"/>
          <w:sz w:val="20"/>
          <w:szCs w:val="20"/>
        </w:rPr>
        <w:t xml:space="preserve">Twelfth-graders performing at the </w:t>
      </w:r>
      <w:r w:rsidR="002D0091" w:rsidRPr="00013F6A">
        <w:rPr>
          <w:rFonts w:ascii="Arial" w:hAnsi="Arial" w:cs="Arial"/>
          <w:i/>
          <w:iCs/>
          <w:sz w:val="20"/>
          <w:szCs w:val="20"/>
        </w:rPr>
        <w:t xml:space="preserve">NAEP Basic </w:t>
      </w:r>
      <w:r w:rsidR="002D0091" w:rsidRPr="00013F6A">
        <w:rPr>
          <w:rFonts w:ascii="Arial" w:hAnsi="Arial" w:cs="Arial"/>
          <w:sz w:val="20"/>
          <w:szCs w:val="20"/>
        </w:rPr>
        <w:t xml:space="preserve">level in mathematics in 2024 were likely able to </w:t>
      </w:r>
      <w:r w:rsidR="00C6010B" w:rsidRPr="00013F6A">
        <w:rPr>
          <w:rFonts w:ascii="Arial" w:hAnsi="Arial" w:cs="Arial"/>
          <w:sz w:val="20"/>
          <w:szCs w:val="20"/>
        </w:rPr>
        <w:t>determine probabilities of simple events from 2-way tables and verbal descriptions.</w:t>
      </w:r>
    </w:p>
    <w:p w14:paraId="18D28754" w14:textId="77777777" w:rsidR="00F439BE" w:rsidRPr="00013F6A" w:rsidRDefault="00F439BE" w:rsidP="003C4944">
      <w:pPr>
        <w:rPr>
          <w:rFonts w:ascii="Arial" w:hAnsi="Arial" w:cs="Arial"/>
          <w:sz w:val="20"/>
          <w:szCs w:val="20"/>
        </w:rPr>
      </w:pPr>
    </w:p>
    <w:p w14:paraId="5F9E5776" w14:textId="218A0FD7" w:rsidR="00F439BE" w:rsidRPr="00013F6A" w:rsidRDefault="00F439BE" w:rsidP="003C4944">
      <w:pPr>
        <w:ind w:left="-13"/>
        <w:rPr>
          <w:rFonts w:ascii="Arial" w:hAnsi="Arial" w:cs="Arial"/>
          <w:sz w:val="20"/>
          <w:szCs w:val="20"/>
        </w:rPr>
      </w:pPr>
      <w:r w:rsidRPr="00013F6A">
        <w:rPr>
          <w:rFonts w:ascii="Arial" w:hAnsi="Arial" w:cs="Arial"/>
          <w:i/>
          <w:iCs/>
          <w:sz w:val="20"/>
          <w:szCs w:val="20"/>
        </w:rPr>
        <w:t>Additional Findings</w:t>
      </w:r>
    </w:p>
    <w:p w14:paraId="0366EAFF" w14:textId="0D2A7C69" w:rsidR="008C38DC" w:rsidRPr="00013F6A" w:rsidRDefault="008C38DC"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Scores declined between 2019 and 2024 for students in </w:t>
      </w:r>
      <w:r w:rsidR="00343143" w:rsidRPr="00013F6A">
        <w:rPr>
          <w:rFonts w:ascii="Arial" w:hAnsi="Arial" w:cs="Arial"/>
          <w:sz w:val="20"/>
          <w:szCs w:val="20"/>
        </w:rPr>
        <w:t>the South and West regions of the country.</w:t>
      </w:r>
      <w:r w:rsidRPr="00013F6A">
        <w:rPr>
          <w:rFonts w:ascii="Arial" w:hAnsi="Arial" w:cs="Arial"/>
          <w:sz w:val="20"/>
          <w:szCs w:val="20"/>
        </w:rPr>
        <w:t xml:space="preserve"> Scores were not significantly different for students in the </w:t>
      </w:r>
      <w:r w:rsidR="00343143" w:rsidRPr="00013F6A">
        <w:rPr>
          <w:rFonts w:ascii="Arial" w:hAnsi="Arial" w:cs="Arial"/>
          <w:sz w:val="20"/>
          <w:szCs w:val="20"/>
        </w:rPr>
        <w:t>Northeast or Midw</w:t>
      </w:r>
      <w:r w:rsidRPr="00013F6A">
        <w:rPr>
          <w:rFonts w:ascii="Arial" w:hAnsi="Arial" w:cs="Arial"/>
          <w:sz w:val="20"/>
          <w:szCs w:val="20"/>
        </w:rPr>
        <w:t>est.</w:t>
      </w:r>
    </w:p>
    <w:p w14:paraId="3EF09FC7" w14:textId="540CF792" w:rsidR="00174F6E" w:rsidRPr="00013F6A" w:rsidRDefault="00FD63AD"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Compared to </w:t>
      </w:r>
      <w:r w:rsidR="00F439BE" w:rsidRPr="00013F6A">
        <w:rPr>
          <w:rFonts w:ascii="Arial" w:hAnsi="Arial" w:cs="Arial"/>
          <w:sz w:val="20"/>
          <w:szCs w:val="20"/>
        </w:rPr>
        <w:t>2019</w:t>
      </w:r>
      <w:r w:rsidRPr="00013F6A">
        <w:rPr>
          <w:rFonts w:ascii="Arial" w:hAnsi="Arial" w:cs="Arial"/>
          <w:sz w:val="20"/>
          <w:szCs w:val="20"/>
        </w:rPr>
        <w:t>, scores were lower in</w:t>
      </w:r>
      <w:r w:rsidR="00F439BE" w:rsidRPr="00013F6A">
        <w:rPr>
          <w:rFonts w:ascii="Arial" w:hAnsi="Arial" w:cs="Arial"/>
          <w:sz w:val="20"/>
          <w:szCs w:val="20"/>
        </w:rPr>
        <w:t xml:space="preserve"> 2024 for many student groups, including </w:t>
      </w:r>
      <w:r w:rsidR="00D866B6" w:rsidRPr="00013F6A">
        <w:rPr>
          <w:rFonts w:ascii="Arial" w:hAnsi="Arial" w:cs="Arial"/>
          <w:sz w:val="20"/>
          <w:szCs w:val="20"/>
        </w:rPr>
        <w:t>Black, Hispanic, and</w:t>
      </w:r>
      <w:r w:rsidR="00EC7701" w:rsidRPr="00013F6A">
        <w:rPr>
          <w:rFonts w:ascii="Arial" w:hAnsi="Arial" w:cs="Arial"/>
          <w:sz w:val="20"/>
          <w:szCs w:val="20"/>
        </w:rPr>
        <w:t xml:space="preserve"> </w:t>
      </w:r>
      <w:r w:rsidR="00F439BE" w:rsidRPr="00013F6A">
        <w:rPr>
          <w:rFonts w:ascii="Arial" w:hAnsi="Arial" w:cs="Arial"/>
          <w:sz w:val="20"/>
          <w:szCs w:val="20"/>
        </w:rPr>
        <w:t>White students</w:t>
      </w:r>
      <w:r w:rsidR="00EC7701" w:rsidRPr="00013F6A">
        <w:rPr>
          <w:rFonts w:ascii="Arial" w:hAnsi="Arial" w:cs="Arial"/>
          <w:sz w:val="20"/>
          <w:szCs w:val="20"/>
        </w:rPr>
        <w:t xml:space="preserve">, as well as </w:t>
      </w:r>
      <w:r w:rsidR="00C23BA1">
        <w:rPr>
          <w:rFonts w:ascii="Arial" w:hAnsi="Arial" w:cs="Arial"/>
          <w:sz w:val="20"/>
          <w:szCs w:val="20"/>
        </w:rPr>
        <w:t xml:space="preserve">male and </w:t>
      </w:r>
      <w:r w:rsidR="00F439BE" w:rsidRPr="00013F6A">
        <w:rPr>
          <w:rFonts w:ascii="Arial" w:hAnsi="Arial" w:cs="Arial"/>
          <w:sz w:val="20"/>
          <w:szCs w:val="20"/>
        </w:rPr>
        <w:t>female students</w:t>
      </w:r>
      <w:r w:rsidR="009A008F" w:rsidRPr="00013F6A">
        <w:rPr>
          <w:rFonts w:ascii="Arial" w:hAnsi="Arial" w:cs="Arial"/>
          <w:sz w:val="20"/>
          <w:szCs w:val="20"/>
        </w:rPr>
        <w:t xml:space="preserve">. </w:t>
      </w:r>
    </w:p>
    <w:p w14:paraId="2E45A73E" w14:textId="2DAEC6A0" w:rsidR="00F439BE" w:rsidRPr="00013F6A" w:rsidRDefault="0071661A"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Thirty-six percent of </w:t>
      </w:r>
      <w:proofErr w:type="gramStart"/>
      <w:r w:rsidRPr="00013F6A">
        <w:rPr>
          <w:rFonts w:ascii="Arial" w:hAnsi="Arial" w:cs="Arial"/>
          <w:sz w:val="20"/>
          <w:szCs w:val="20"/>
        </w:rPr>
        <w:t>twelfth-graders</w:t>
      </w:r>
      <w:proofErr w:type="gramEnd"/>
      <w:r w:rsidRPr="00013F6A">
        <w:rPr>
          <w:rFonts w:ascii="Arial" w:hAnsi="Arial" w:cs="Arial"/>
          <w:sz w:val="20"/>
          <w:szCs w:val="20"/>
        </w:rPr>
        <w:t xml:space="preserve"> </w:t>
      </w:r>
      <w:r w:rsidR="00983600" w:rsidRPr="00013F6A">
        <w:rPr>
          <w:rFonts w:ascii="Arial" w:hAnsi="Arial" w:cs="Arial"/>
          <w:sz w:val="20"/>
          <w:szCs w:val="20"/>
        </w:rPr>
        <w:t xml:space="preserve">in 2024 </w:t>
      </w:r>
      <w:r w:rsidRPr="00013F6A">
        <w:rPr>
          <w:rFonts w:ascii="Arial" w:hAnsi="Arial" w:cs="Arial"/>
          <w:sz w:val="20"/>
          <w:szCs w:val="20"/>
        </w:rPr>
        <w:t>reported having a high level of confidence in t</w:t>
      </w:r>
      <w:r w:rsidR="00DA1D7C" w:rsidRPr="00013F6A">
        <w:rPr>
          <w:rFonts w:ascii="Arial" w:hAnsi="Arial" w:cs="Arial"/>
          <w:sz w:val="20"/>
          <w:szCs w:val="20"/>
        </w:rPr>
        <w:t xml:space="preserve">heir mathematics knowledge and </w:t>
      </w:r>
      <w:proofErr w:type="gramStart"/>
      <w:r w:rsidR="00DA1D7C" w:rsidRPr="00013F6A">
        <w:rPr>
          <w:rFonts w:ascii="Arial" w:hAnsi="Arial" w:cs="Arial"/>
          <w:sz w:val="20"/>
          <w:szCs w:val="20"/>
        </w:rPr>
        <w:t>skill</w:t>
      </w:r>
      <w:r w:rsidR="00EA4D0A">
        <w:rPr>
          <w:rFonts w:ascii="Arial" w:hAnsi="Arial" w:cs="Arial"/>
          <w:sz w:val="20"/>
          <w:szCs w:val="20"/>
        </w:rPr>
        <w:t>s</w:t>
      </w:r>
      <w:r w:rsidR="00446E26">
        <w:rPr>
          <w:rFonts w:ascii="Arial" w:hAnsi="Arial" w:cs="Arial"/>
          <w:sz w:val="20"/>
          <w:szCs w:val="20"/>
        </w:rPr>
        <w:t>—</w:t>
      </w:r>
      <w:proofErr w:type="gramEnd"/>
      <w:r w:rsidR="00446E26">
        <w:rPr>
          <w:rFonts w:ascii="Arial" w:hAnsi="Arial" w:cs="Arial"/>
          <w:sz w:val="20"/>
          <w:szCs w:val="20"/>
        </w:rPr>
        <w:t>down from 38 percent in 2019</w:t>
      </w:r>
      <w:r w:rsidR="00F932B3">
        <w:rPr>
          <w:rFonts w:ascii="Arial" w:hAnsi="Arial" w:cs="Arial"/>
          <w:sz w:val="20"/>
          <w:szCs w:val="20"/>
        </w:rPr>
        <w:t xml:space="preserve">. Students were asked about their confidence in performing </w:t>
      </w:r>
      <w:r w:rsidR="00676FC6">
        <w:rPr>
          <w:rFonts w:ascii="Arial" w:hAnsi="Arial" w:cs="Arial"/>
          <w:sz w:val="20"/>
          <w:szCs w:val="20"/>
        </w:rPr>
        <w:t xml:space="preserve">eight mathematics-related </w:t>
      </w:r>
      <w:r w:rsidR="00F932B3">
        <w:rPr>
          <w:rFonts w:ascii="Arial" w:hAnsi="Arial" w:cs="Arial"/>
          <w:sz w:val="20"/>
          <w:szCs w:val="20"/>
        </w:rPr>
        <w:t>tasks</w:t>
      </w:r>
      <w:r w:rsidR="004F2844">
        <w:rPr>
          <w:rFonts w:ascii="Arial" w:hAnsi="Arial" w:cs="Arial"/>
          <w:sz w:val="20"/>
          <w:szCs w:val="20"/>
        </w:rPr>
        <w:t>,</w:t>
      </w:r>
      <w:r w:rsidR="00F932B3">
        <w:rPr>
          <w:rFonts w:ascii="Arial" w:hAnsi="Arial" w:cs="Arial"/>
          <w:sz w:val="20"/>
          <w:szCs w:val="20"/>
        </w:rPr>
        <w:t xml:space="preserve"> </w:t>
      </w:r>
      <w:r w:rsidR="00DA1D7C" w:rsidRPr="00013F6A">
        <w:rPr>
          <w:rFonts w:ascii="Arial" w:hAnsi="Arial" w:cs="Arial"/>
          <w:sz w:val="20"/>
          <w:szCs w:val="20"/>
        </w:rPr>
        <w:t>such as explain</w:t>
      </w:r>
      <w:r w:rsidR="004F2844">
        <w:rPr>
          <w:rFonts w:ascii="Arial" w:hAnsi="Arial" w:cs="Arial"/>
          <w:sz w:val="20"/>
          <w:szCs w:val="20"/>
        </w:rPr>
        <w:t>ing</w:t>
      </w:r>
      <w:r w:rsidR="00983600" w:rsidRPr="00013F6A">
        <w:rPr>
          <w:rFonts w:ascii="Arial" w:hAnsi="Arial" w:cs="Arial"/>
          <w:color w:val="1B1B1B"/>
          <w:sz w:val="20"/>
          <w:szCs w:val="20"/>
        </w:rPr>
        <w:t xml:space="preserve"> </w:t>
      </w:r>
      <w:r w:rsidR="00983600" w:rsidRPr="00013F6A">
        <w:rPr>
          <w:rFonts w:ascii="Arial" w:hAnsi="Arial" w:cs="Arial"/>
          <w:sz w:val="20"/>
          <w:szCs w:val="20"/>
        </w:rPr>
        <w:t>to a classmate how they solved a mathematics problem, using correct mathematical words and symbols when showing their work, and determining a 20 percent tip of a 67-dollar restaurant bill.</w:t>
      </w:r>
    </w:p>
    <w:p w14:paraId="525B67E1" w14:textId="790AA1B6" w:rsidR="00FD63AD" w:rsidRPr="00013F6A" w:rsidRDefault="00C07580" w:rsidP="003C4944">
      <w:pPr>
        <w:pStyle w:val="ListParagraph"/>
        <w:numPr>
          <w:ilvl w:val="0"/>
          <w:numId w:val="3"/>
        </w:numPr>
        <w:rPr>
          <w:rFonts w:ascii="Arial" w:hAnsi="Arial" w:cs="Arial"/>
          <w:sz w:val="20"/>
          <w:szCs w:val="20"/>
        </w:rPr>
      </w:pPr>
      <w:r w:rsidRPr="00013F6A">
        <w:rPr>
          <w:rFonts w:ascii="Arial" w:hAnsi="Arial" w:cs="Arial"/>
          <w:sz w:val="20"/>
          <w:szCs w:val="20"/>
        </w:rPr>
        <w:t>A</w:t>
      </w:r>
      <w:r w:rsidR="00FD63AD" w:rsidRPr="00013F6A">
        <w:rPr>
          <w:rFonts w:ascii="Arial" w:hAnsi="Arial" w:cs="Arial"/>
          <w:sz w:val="20"/>
          <w:szCs w:val="20"/>
        </w:rPr>
        <w:t xml:space="preserve">n estimated 33 percent of </w:t>
      </w:r>
      <w:proofErr w:type="gramStart"/>
      <w:r w:rsidR="00FD63AD" w:rsidRPr="00013F6A">
        <w:rPr>
          <w:rFonts w:ascii="Arial" w:hAnsi="Arial" w:cs="Arial"/>
          <w:sz w:val="20"/>
          <w:szCs w:val="20"/>
        </w:rPr>
        <w:t>twelfth-graders</w:t>
      </w:r>
      <w:proofErr w:type="gramEnd"/>
      <w:r w:rsidR="00FD63AD" w:rsidRPr="00013F6A">
        <w:rPr>
          <w:rFonts w:ascii="Arial" w:hAnsi="Arial" w:cs="Arial"/>
          <w:sz w:val="20"/>
          <w:szCs w:val="20"/>
        </w:rPr>
        <w:t xml:space="preserve"> were academically prepared for college in mathematics</w:t>
      </w:r>
      <w:r w:rsidRPr="00013F6A">
        <w:rPr>
          <w:rFonts w:ascii="Arial" w:hAnsi="Arial" w:cs="Arial"/>
          <w:sz w:val="20"/>
          <w:szCs w:val="20"/>
        </w:rPr>
        <w:t xml:space="preserve"> in 2024, down from 37</w:t>
      </w:r>
      <w:r w:rsidR="00463757">
        <w:rPr>
          <w:rFonts w:ascii="Arial" w:hAnsi="Arial" w:cs="Arial"/>
          <w:sz w:val="20"/>
          <w:szCs w:val="20"/>
        </w:rPr>
        <w:t xml:space="preserve"> percent</w:t>
      </w:r>
      <w:r w:rsidRPr="00013F6A">
        <w:rPr>
          <w:rFonts w:ascii="Arial" w:hAnsi="Arial" w:cs="Arial"/>
          <w:sz w:val="20"/>
          <w:szCs w:val="20"/>
        </w:rPr>
        <w:t xml:space="preserve"> in 2019. </w:t>
      </w:r>
      <w:r w:rsidR="000A4D27" w:rsidRPr="00013F6A">
        <w:rPr>
          <w:rFonts w:ascii="Arial" w:hAnsi="Arial" w:cs="Arial"/>
          <w:sz w:val="20"/>
          <w:szCs w:val="20"/>
        </w:rPr>
        <w:t xml:space="preserve">Learn more about </w:t>
      </w:r>
      <w:r w:rsidR="00E77693" w:rsidRPr="00013F6A">
        <w:rPr>
          <w:rFonts w:ascii="Arial" w:hAnsi="Arial" w:cs="Arial"/>
          <w:sz w:val="20"/>
          <w:szCs w:val="20"/>
        </w:rPr>
        <w:t xml:space="preserve">the </w:t>
      </w:r>
      <w:hyperlink r:id="rId8" w:history="1">
        <w:r w:rsidR="00E77693" w:rsidRPr="00013F6A">
          <w:rPr>
            <w:rStyle w:val="Hyperlink"/>
            <w:rFonts w:ascii="Arial" w:hAnsi="Arial" w:cs="Arial"/>
            <w:sz w:val="20"/>
            <w:szCs w:val="20"/>
          </w:rPr>
          <w:t>preparedness research</w:t>
        </w:r>
      </w:hyperlink>
      <w:r w:rsidR="00E77693" w:rsidRPr="00013F6A">
        <w:rPr>
          <w:rFonts w:ascii="Arial" w:hAnsi="Arial" w:cs="Arial"/>
          <w:sz w:val="20"/>
          <w:szCs w:val="20"/>
        </w:rPr>
        <w:t xml:space="preserve"> conducted by the National Assessment Governing Board</w:t>
      </w:r>
      <w:r w:rsidR="00EC486E" w:rsidRPr="00013F6A">
        <w:rPr>
          <w:rFonts w:ascii="Arial" w:hAnsi="Arial" w:cs="Arial"/>
          <w:sz w:val="20"/>
          <w:szCs w:val="20"/>
        </w:rPr>
        <w:t xml:space="preserve"> (NAGB)</w:t>
      </w:r>
      <w:r w:rsidR="00E77693" w:rsidRPr="00013F6A">
        <w:rPr>
          <w:rFonts w:ascii="Arial" w:hAnsi="Arial" w:cs="Arial"/>
          <w:sz w:val="20"/>
          <w:szCs w:val="20"/>
        </w:rPr>
        <w:t>.</w:t>
      </w:r>
      <w:r w:rsidR="00BD1AD1" w:rsidRPr="00013F6A">
        <w:rPr>
          <w:rFonts w:ascii="Arial" w:hAnsi="Arial" w:cs="Arial"/>
          <w:sz w:val="20"/>
          <w:szCs w:val="20"/>
        </w:rPr>
        <w:t xml:space="preserve"> </w:t>
      </w:r>
      <w:r w:rsidR="00CA6ADA" w:rsidRPr="00013F6A">
        <w:rPr>
          <w:rFonts w:ascii="Arial" w:hAnsi="Arial" w:cs="Arial"/>
          <w:sz w:val="20"/>
          <w:szCs w:val="20"/>
        </w:rPr>
        <w:t xml:space="preserve"> </w:t>
      </w:r>
    </w:p>
    <w:p w14:paraId="41A44980" w14:textId="77777777" w:rsidR="006C1CBB" w:rsidRDefault="006C1CBB" w:rsidP="003C4944">
      <w:pPr>
        <w:ind w:left="-3"/>
        <w:rPr>
          <w:rFonts w:ascii="Arial" w:hAnsi="Arial" w:cs="Arial"/>
          <w:b/>
          <w:bCs/>
          <w:sz w:val="20"/>
          <w:szCs w:val="20"/>
        </w:rPr>
      </w:pPr>
    </w:p>
    <w:p w14:paraId="159EA1C5" w14:textId="77777777" w:rsidR="00E04439" w:rsidRDefault="00E04439" w:rsidP="003C4944">
      <w:pPr>
        <w:ind w:left="-3"/>
        <w:rPr>
          <w:rFonts w:ascii="Arial" w:hAnsi="Arial" w:cs="Arial"/>
          <w:b/>
          <w:bCs/>
          <w:sz w:val="20"/>
          <w:szCs w:val="20"/>
        </w:rPr>
      </w:pPr>
    </w:p>
    <w:p w14:paraId="507EDE57" w14:textId="28C12B16" w:rsidR="00AA2645" w:rsidRPr="00013F6A" w:rsidRDefault="00AA2645" w:rsidP="003C4944">
      <w:pPr>
        <w:ind w:left="-3"/>
        <w:rPr>
          <w:rFonts w:ascii="Arial" w:hAnsi="Arial" w:cs="Arial"/>
          <w:b/>
          <w:bCs/>
          <w:sz w:val="20"/>
          <w:szCs w:val="20"/>
        </w:rPr>
      </w:pPr>
      <w:r w:rsidRPr="00013F6A">
        <w:rPr>
          <w:rFonts w:ascii="Arial" w:hAnsi="Arial" w:cs="Arial"/>
          <w:b/>
          <w:bCs/>
          <w:sz w:val="20"/>
          <w:szCs w:val="20"/>
        </w:rPr>
        <w:t>Grade 12 Reading</w:t>
      </w:r>
    </w:p>
    <w:p w14:paraId="2E24A219" w14:textId="402F2143" w:rsidR="00AA2645" w:rsidRPr="00013F6A" w:rsidRDefault="00AA2645" w:rsidP="003C4944">
      <w:pPr>
        <w:ind w:left="-3"/>
        <w:rPr>
          <w:rFonts w:ascii="Arial" w:hAnsi="Arial" w:cs="Arial"/>
          <w:sz w:val="20"/>
          <w:szCs w:val="20"/>
        </w:rPr>
      </w:pPr>
      <w:r w:rsidRPr="00013F6A">
        <w:rPr>
          <w:rFonts w:ascii="Arial" w:hAnsi="Arial" w:cs="Arial"/>
          <w:sz w:val="20"/>
          <w:szCs w:val="20"/>
        </w:rPr>
        <w:t xml:space="preserve">The NAEP </w:t>
      </w:r>
      <w:r w:rsidR="00761B4D" w:rsidRPr="00013F6A">
        <w:rPr>
          <w:rFonts w:ascii="Arial" w:hAnsi="Arial" w:cs="Arial"/>
          <w:sz w:val="20"/>
          <w:szCs w:val="20"/>
        </w:rPr>
        <w:t>reading</w:t>
      </w:r>
      <w:r w:rsidRPr="00013F6A">
        <w:rPr>
          <w:rFonts w:ascii="Arial" w:hAnsi="Arial" w:cs="Arial"/>
          <w:sz w:val="20"/>
          <w:szCs w:val="20"/>
        </w:rPr>
        <w:t xml:space="preserve"> assessment </w:t>
      </w:r>
      <w:r w:rsidR="00DC1BAD" w:rsidRPr="00013F6A">
        <w:rPr>
          <w:rFonts w:ascii="Arial" w:hAnsi="Arial" w:cs="Arial"/>
          <w:sz w:val="20"/>
          <w:szCs w:val="20"/>
        </w:rPr>
        <w:t>uses literary and informational texts to measure students’ reading comprehension skills</w:t>
      </w:r>
      <w:r w:rsidR="00895D2E" w:rsidRPr="00013F6A">
        <w:rPr>
          <w:rFonts w:ascii="Arial" w:hAnsi="Arial" w:cs="Arial"/>
          <w:sz w:val="20"/>
          <w:szCs w:val="20"/>
        </w:rPr>
        <w:t xml:space="preserve">, particularly as they relate to students’ abilities to locate and recall information, integrate and interpret what they have read, and critique </w:t>
      </w:r>
      <w:r w:rsidR="00C07608" w:rsidRPr="00013F6A">
        <w:rPr>
          <w:rFonts w:ascii="Arial" w:hAnsi="Arial" w:cs="Arial"/>
          <w:sz w:val="20"/>
          <w:szCs w:val="20"/>
        </w:rPr>
        <w:t>and evaluate the text</w:t>
      </w:r>
      <w:r w:rsidR="00DC1BAD" w:rsidRPr="00013F6A">
        <w:rPr>
          <w:rFonts w:ascii="Arial" w:hAnsi="Arial" w:cs="Arial"/>
          <w:sz w:val="20"/>
          <w:szCs w:val="20"/>
        </w:rPr>
        <w:t>.</w:t>
      </w:r>
    </w:p>
    <w:p w14:paraId="4E6B618A" w14:textId="77777777" w:rsidR="00AA2645" w:rsidRPr="00013F6A" w:rsidRDefault="00AA2645" w:rsidP="003C4944">
      <w:pPr>
        <w:ind w:left="-3"/>
        <w:rPr>
          <w:rFonts w:ascii="Arial" w:hAnsi="Arial" w:cs="Arial"/>
          <w:sz w:val="20"/>
          <w:szCs w:val="20"/>
        </w:rPr>
      </w:pPr>
    </w:p>
    <w:p w14:paraId="68841A77" w14:textId="4D43452A" w:rsidR="0048780D" w:rsidRPr="00013F6A" w:rsidRDefault="0048780D" w:rsidP="003C4944">
      <w:pPr>
        <w:ind w:left="-3"/>
        <w:rPr>
          <w:rFonts w:ascii="Arial" w:hAnsi="Arial" w:cs="Arial"/>
          <w:sz w:val="20"/>
          <w:szCs w:val="20"/>
        </w:rPr>
      </w:pPr>
      <w:r w:rsidRPr="00013F6A">
        <w:rPr>
          <w:rFonts w:ascii="Arial" w:hAnsi="Arial" w:cs="Arial"/>
          <w:sz w:val="20"/>
          <w:szCs w:val="20"/>
        </w:rPr>
        <w:t xml:space="preserve">The average grade 12 reading score </w:t>
      </w:r>
      <w:r w:rsidR="00EC445F">
        <w:rPr>
          <w:rFonts w:ascii="Arial" w:hAnsi="Arial" w:cs="Arial"/>
          <w:sz w:val="20"/>
          <w:szCs w:val="20"/>
        </w:rPr>
        <w:t xml:space="preserve">was lower in 2024 than in all </w:t>
      </w:r>
      <w:r w:rsidR="00C55810">
        <w:rPr>
          <w:rFonts w:ascii="Arial" w:hAnsi="Arial" w:cs="Arial"/>
          <w:sz w:val="20"/>
          <w:szCs w:val="20"/>
        </w:rPr>
        <w:t xml:space="preserve">previous assessments. </w:t>
      </w:r>
      <w:proofErr w:type="gramStart"/>
      <w:r w:rsidR="00BE0C76" w:rsidRPr="00013F6A">
        <w:rPr>
          <w:rFonts w:ascii="Arial" w:hAnsi="Arial" w:cs="Arial"/>
          <w:sz w:val="20"/>
          <w:szCs w:val="20"/>
        </w:rPr>
        <w:t>Similar to</w:t>
      </w:r>
      <w:proofErr w:type="gramEnd"/>
      <w:r w:rsidR="00BE0C76" w:rsidRPr="00013F6A">
        <w:rPr>
          <w:rFonts w:ascii="Arial" w:hAnsi="Arial" w:cs="Arial"/>
          <w:sz w:val="20"/>
          <w:szCs w:val="20"/>
        </w:rPr>
        <w:t xml:space="preserve"> </w:t>
      </w:r>
      <w:r w:rsidR="00337BD3" w:rsidRPr="00013F6A">
        <w:rPr>
          <w:rFonts w:ascii="Arial" w:hAnsi="Arial" w:cs="Arial"/>
          <w:sz w:val="20"/>
          <w:szCs w:val="20"/>
        </w:rPr>
        <w:t xml:space="preserve">the findings for </w:t>
      </w:r>
      <w:r w:rsidR="00BE0C76" w:rsidRPr="00013F6A">
        <w:rPr>
          <w:rFonts w:ascii="Arial" w:hAnsi="Arial" w:cs="Arial"/>
          <w:sz w:val="20"/>
          <w:szCs w:val="20"/>
        </w:rPr>
        <w:t>grade 12 mathematics, o</w:t>
      </w:r>
      <w:r w:rsidRPr="00013F6A">
        <w:rPr>
          <w:rFonts w:ascii="Arial" w:hAnsi="Arial" w:cs="Arial"/>
          <w:sz w:val="20"/>
          <w:szCs w:val="20"/>
        </w:rPr>
        <w:t>nly</w:t>
      </w:r>
      <w:r w:rsidR="003455E2" w:rsidRPr="00013F6A">
        <w:rPr>
          <w:rFonts w:ascii="Arial" w:hAnsi="Arial" w:cs="Arial"/>
          <w:sz w:val="20"/>
          <w:szCs w:val="20"/>
        </w:rPr>
        <w:t xml:space="preserve"> scores for</w:t>
      </w:r>
      <w:r w:rsidRPr="00013F6A">
        <w:rPr>
          <w:rFonts w:ascii="Arial" w:hAnsi="Arial" w:cs="Arial"/>
          <w:sz w:val="20"/>
          <w:szCs w:val="20"/>
        </w:rPr>
        <w:t xml:space="preserve"> </w:t>
      </w:r>
      <w:r w:rsidR="00C55810">
        <w:rPr>
          <w:rFonts w:ascii="Arial" w:hAnsi="Arial" w:cs="Arial"/>
          <w:sz w:val="20"/>
          <w:szCs w:val="20"/>
        </w:rPr>
        <w:t xml:space="preserve">the </w:t>
      </w:r>
      <w:r w:rsidRPr="00013F6A">
        <w:rPr>
          <w:rFonts w:ascii="Arial" w:hAnsi="Arial" w:cs="Arial"/>
          <w:sz w:val="20"/>
          <w:szCs w:val="20"/>
        </w:rPr>
        <w:t>highe</w:t>
      </w:r>
      <w:r w:rsidR="00C55810">
        <w:rPr>
          <w:rFonts w:ascii="Arial" w:hAnsi="Arial" w:cs="Arial"/>
          <w:sz w:val="20"/>
          <w:szCs w:val="20"/>
        </w:rPr>
        <w:t>st</w:t>
      </w:r>
      <w:r w:rsidRPr="00013F6A">
        <w:rPr>
          <w:rFonts w:ascii="Arial" w:hAnsi="Arial" w:cs="Arial"/>
          <w:sz w:val="20"/>
          <w:szCs w:val="20"/>
        </w:rPr>
        <w:t>-performing students at the 90th percentile did not decline</w:t>
      </w:r>
      <w:r w:rsidR="00472FDC">
        <w:rPr>
          <w:rFonts w:ascii="Arial" w:hAnsi="Arial" w:cs="Arial"/>
          <w:sz w:val="20"/>
          <w:szCs w:val="20"/>
        </w:rPr>
        <w:t xml:space="preserve"> from 2019 to 2024</w:t>
      </w:r>
      <w:r w:rsidR="002C3F32">
        <w:rPr>
          <w:rFonts w:ascii="Arial" w:hAnsi="Arial" w:cs="Arial"/>
          <w:sz w:val="20"/>
          <w:szCs w:val="20"/>
        </w:rPr>
        <w:t xml:space="preserve">, </w:t>
      </w:r>
      <w:r w:rsidR="008E039E">
        <w:rPr>
          <w:rFonts w:ascii="Arial" w:hAnsi="Arial" w:cs="Arial"/>
          <w:sz w:val="20"/>
          <w:szCs w:val="20"/>
        </w:rPr>
        <w:t xml:space="preserve">and </w:t>
      </w:r>
      <w:r w:rsidR="00472FDC">
        <w:rPr>
          <w:rFonts w:ascii="Arial" w:hAnsi="Arial" w:cs="Arial"/>
          <w:sz w:val="20"/>
          <w:szCs w:val="20"/>
        </w:rPr>
        <w:t>sc</w:t>
      </w:r>
      <w:r w:rsidR="0026206B" w:rsidRPr="00013F6A">
        <w:rPr>
          <w:rFonts w:ascii="Arial" w:hAnsi="Arial" w:cs="Arial"/>
          <w:sz w:val="20"/>
          <w:szCs w:val="20"/>
        </w:rPr>
        <w:t>ores for lower-performing students at the 10th and 25th percentiles continued declines that began before the COVID-19 pandemic</w:t>
      </w:r>
      <w:r w:rsidR="002C3F32">
        <w:rPr>
          <w:rFonts w:ascii="Arial" w:hAnsi="Arial" w:cs="Arial"/>
          <w:sz w:val="20"/>
          <w:szCs w:val="20"/>
        </w:rPr>
        <w:t>.</w:t>
      </w:r>
    </w:p>
    <w:p w14:paraId="264E0D8A" w14:textId="77777777" w:rsidR="00AA2645" w:rsidRPr="00013F6A" w:rsidRDefault="00AA2645" w:rsidP="003C4944">
      <w:pPr>
        <w:rPr>
          <w:rFonts w:ascii="Arial" w:hAnsi="Arial" w:cs="Arial"/>
          <w:sz w:val="20"/>
          <w:szCs w:val="20"/>
        </w:rPr>
      </w:pPr>
    </w:p>
    <w:p w14:paraId="1B6A2B2C" w14:textId="450C8FC7" w:rsidR="00AA2645" w:rsidRPr="00013F6A" w:rsidRDefault="00AA2645" w:rsidP="003C4944">
      <w:pPr>
        <w:rPr>
          <w:rFonts w:ascii="Arial" w:hAnsi="Arial" w:cs="Arial"/>
          <w:i/>
          <w:iCs/>
          <w:sz w:val="20"/>
          <w:szCs w:val="20"/>
        </w:rPr>
      </w:pPr>
      <w:r w:rsidRPr="00013F6A">
        <w:rPr>
          <w:rFonts w:ascii="Arial" w:hAnsi="Arial" w:cs="Arial"/>
          <w:i/>
          <w:iCs/>
          <w:sz w:val="20"/>
          <w:szCs w:val="20"/>
        </w:rPr>
        <w:t>Achievement</w:t>
      </w:r>
      <w:r w:rsidR="73B7F5EF" w:rsidRPr="450D46FA">
        <w:rPr>
          <w:rFonts w:ascii="Arial" w:hAnsi="Arial" w:cs="Arial"/>
          <w:i/>
          <w:iCs/>
          <w:sz w:val="20"/>
          <w:szCs w:val="20"/>
        </w:rPr>
        <w:t>-</w:t>
      </w:r>
      <w:r w:rsidRPr="00013F6A">
        <w:rPr>
          <w:rFonts w:ascii="Arial" w:hAnsi="Arial" w:cs="Arial"/>
          <w:i/>
          <w:iCs/>
          <w:sz w:val="20"/>
          <w:szCs w:val="20"/>
        </w:rPr>
        <w:t>Level Findings</w:t>
      </w:r>
    </w:p>
    <w:p w14:paraId="3B56C7A3" w14:textId="3D7CC44A" w:rsidR="00E21C08" w:rsidRPr="00013F6A" w:rsidRDefault="00A92872" w:rsidP="003C4944">
      <w:pPr>
        <w:pStyle w:val="ListParagraph"/>
        <w:numPr>
          <w:ilvl w:val="0"/>
          <w:numId w:val="8"/>
        </w:numPr>
        <w:rPr>
          <w:rFonts w:ascii="Arial" w:hAnsi="Arial" w:cs="Arial"/>
          <w:sz w:val="20"/>
          <w:szCs w:val="20"/>
        </w:rPr>
      </w:pPr>
      <w:r w:rsidRPr="00013F6A">
        <w:rPr>
          <w:rFonts w:ascii="Arial" w:hAnsi="Arial" w:cs="Arial"/>
          <w:sz w:val="20"/>
          <w:szCs w:val="20"/>
        </w:rPr>
        <w:t>Thirty</w:t>
      </w:r>
      <w:r w:rsidR="00405404" w:rsidRPr="00013F6A">
        <w:rPr>
          <w:rFonts w:ascii="Arial" w:hAnsi="Arial" w:cs="Arial"/>
          <w:sz w:val="20"/>
          <w:szCs w:val="20"/>
        </w:rPr>
        <w:t xml:space="preserve">-five percent of </w:t>
      </w:r>
      <w:proofErr w:type="gramStart"/>
      <w:r w:rsidR="00405404" w:rsidRPr="00013F6A">
        <w:rPr>
          <w:rFonts w:ascii="Arial" w:hAnsi="Arial" w:cs="Arial"/>
          <w:sz w:val="20"/>
          <w:szCs w:val="20"/>
        </w:rPr>
        <w:t>twelfth-graders</w:t>
      </w:r>
      <w:proofErr w:type="gramEnd"/>
      <w:r w:rsidR="00405404" w:rsidRPr="00013F6A">
        <w:rPr>
          <w:rFonts w:ascii="Arial" w:hAnsi="Arial" w:cs="Arial"/>
          <w:sz w:val="20"/>
          <w:szCs w:val="20"/>
        </w:rPr>
        <w:t xml:space="preserve"> performed at or above the </w:t>
      </w:r>
      <w:r w:rsidR="00405404" w:rsidRPr="00013F6A">
        <w:rPr>
          <w:rFonts w:ascii="Arial" w:hAnsi="Arial" w:cs="Arial"/>
          <w:i/>
          <w:iCs/>
          <w:sz w:val="20"/>
          <w:szCs w:val="20"/>
        </w:rPr>
        <w:t xml:space="preserve">NAEP Proficient </w:t>
      </w:r>
      <w:r w:rsidR="00405404" w:rsidRPr="00013F6A">
        <w:rPr>
          <w:rFonts w:ascii="Arial" w:hAnsi="Arial" w:cs="Arial"/>
          <w:sz w:val="20"/>
          <w:szCs w:val="20"/>
        </w:rPr>
        <w:t xml:space="preserve">achievement level in 2024, which was </w:t>
      </w:r>
      <w:r w:rsidRPr="00013F6A">
        <w:rPr>
          <w:rFonts w:ascii="Arial" w:hAnsi="Arial" w:cs="Arial"/>
          <w:sz w:val="20"/>
          <w:szCs w:val="20"/>
        </w:rPr>
        <w:t>two</w:t>
      </w:r>
      <w:r w:rsidR="00405404" w:rsidRPr="00013F6A">
        <w:rPr>
          <w:rFonts w:ascii="Arial" w:hAnsi="Arial" w:cs="Arial"/>
          <w:sz w:val="20"/>
          <w:szCs w:val="20"/>
        </w:rPr>
        <w:t xml:space="preserve"> percentage points lower than in 2019</w:t>
      </w:r>
      <w:r w:rsidR="00451C74" w:rsidRPr="00013F6A">
        <w:rPr>
          <w:rFonts w:ascii="Arial" w:hAnsi="Arial" w:cs="Arial"/>
          <w:sz w:val="20"/>
          <w:szCs w:val="20"/>
        </w:rPr>
        <w:t xml:space="preserve"> and five percentage points lower tha</w:t>
      </w:r>
      <w:r w:rsidR="00130CA0" w:rsidRPr="00013F6A">
        <w:rPr>
          <w:rFonts w:ascii="Arial" w:hAnsi="Arial" w:cs="Arial"/>
          <w:sz w:val="20"/>
          <w:szCs w:val="20"/>
        </w:rPr>
        <w:t xml:space="preserve">n in 1992. </w:t>
      </w:r>
      <w:r w:rsidR="006C2FB0" w:rsidRPr="00013F6A">
        <w:rPr>
          <w:rFonts w:ascii="Arial" w:hAnsi="Arial" w:cs="Arial"/>
          <w:sz w:val="20"/>
          <w:szCs w:val="20"/>
        </w:rPr>
        <w:t xml:space="preserve">Twelfth-graders performing at the </w:t>
      </w:r>
      <w:r w:rsidR="006C2FB0" w:rsidRPr="00013F6A">
        <w:rPr>
          <w:rFonts w:ascii="Arial" w:hAnsi="Arial" w:cs="Arial"/>
          <w:i/>
          <w:iCs/>
          <w:sz w:val="20"/>
          <w:szCs w:val="20"/>
        </w:rPr>
        <w:t xml:space="preserve">NAEP Proficient </w:t>
      </w:r>
      <w:r w:rsidR="006C2FB0" w:rsidRPr="00013F6A">
        <w:rPr>
          <w:rFonts w:ascii="Arial" w:hAnsi="Arial" w:cs="Arial"/>
          <w:sz w:val="20"/>
          <w:szCs w:val="20"/>
        </w:rPr>
        <w:t xml:space="preserve">level in reading </w:t>
      </w:r>
      <w:r w:rsidR="001D77EF" w:rsidRPr="00013F6A">
        <w:rPr>
          <w:rFonts w:ascii="Arial" w:hAnsi="Arial" w:cs="Arial"/>
          <w:sz w:val="20"/>
          <w:szCs w:val="20"/>
        </w:rPr>
        <w:t xml:space="preserve">in 2024 </w:t>
      </w:r>
      <w:r w:rsidR="006C2FB0" w:rsidRPr="00013F6A">
        <w:rPr>
          <w:rFonts w:ascii="Arial" w:hAnsi="Arial" w:cs="Arial"/>
          <w:sz w:val="20"/>
          <w:szCs w:val="20"/>
        </w:rPr>
        <w:t xml:space="preserve">were likely able to </w:t>
      </w:r>
      <w:r w:rsidR="00E21C08" w:rsidRPr="00013F6A">
        <w:rPr>
          <w:rFonts w:ascii="Arial" w:hAnsi="Arial" w:cs="Arial"/>
          <w:sz w:val="20"/>
          <w:szCs w:val="20"/>
        </w:rPr>
        <w:t xml:space="preserve">connect key details within and across texts and use those details to draw complex inferences about </w:t>
      </w:r>
      <w:r w:rsidR="00417C5A">
        <w:rPr>
          <w:rFonts w:ascii="Arial" w:hAnsi="Arial" w:cs="Arial"/>
          <w:sz w:val="20"/>
          <w:szCs w:val="20"/>
        </w:rPr>
        <w:t xml:space="preserve">the </w:t>
      </w:r>
      <w:r w:rsidR="00E21C08" w:rsidRPr="00013F6A">
        <w:rPr>
          <w:rFonts w:ascii="Arial" w:hAnsi="Arial" w:cs="Arial"/>
          <w:sz w:val="20"/>
          <w:szCs w:val="20"/>
        </w:rPr>
        <w:t>author's purpose, tone, word choice, and related ideas.</w:t>
      </w:r>
    </w:p>
    <w:p w14:paraId="7DE1CD6B" w14:textId="0C107980" w:rsidR="00405404" w:rsidRPr="000F43BB" w:rsidRDefault="00A92872" w:rsidP="004E57D5">
      <w:pPr>
        <w:pStyle w:val="ListParagraph"/>
        <w:numPr>
          <w:ilvl w:val="0"/>
          <w:numId w:val="8"/>
        </w:numPr>
        <w:rPr>
          <w:rFonts w:ascii="Arial" w:hAnsi="Arial" w:cs="Arial"/>
          <w:sz w:val="20"/>
          <w:szCs w:val="20"/>
        </w:rPr>
      </w:pPr>
      <w:r w:rsidRPr="000F43BB">
        <w:rPr>
          <w:rFonts w:ascii="Arial" w:hAnsi="Arial" w:cs="Arial"/>
          <w:sz w:val="20"/>
          <w:szCs w:val="20"/>
        </w:rPr>
        <w:t>Thirty-two</w:t>
      </w:r>
      <w:r w:rsidR="00405404" w:rsidRPr="000F43BB">
        <w:rPr>
          <w:rFonts w:ascii="Arial" w:hAnsi="Arial" w:cs="Arial"/>
          <w:sz w:val="20"/>
          <w:szCs w:val="20"/>
        </w:rPr>
        <w:t xml:space="preserve"> percent of </w:t>
      </w:r>
      <w:proofErr w:type="gramStart"/>
      <w:r w:rsidR="00405404" w:rsidRPr="000F43BB">
        <w:rPr>
          <w:rFonts w:ascii="Arial" w:hAnsi="Arial" w:cs="Arial"/>
          <w:sz w:val="20"/>
          <w:szCs w:val="20"/>
        </w:rPr>
        <w:t>twelfth-graders</w:t>
      </w:r>
      <w:proofErr w:type="gramEnd"/>
      <w:r w:rsidR="00405404" w:rsidRPr="000F43BB">
        <w:rPr>
          <w:rFonts w:ascii="Arial" w:hAnsi="Arial" w:cs="Arial"/>
          <w:sz w:val="20"/>
          <w:szCs w:val="20"/>
        </w:rPr>
        <w:t xml:space="preserve"> performed </w:t>
      </w:r>
      <w:r w:rsidR="00405404" w:rsidRPr="000F43BB">
        <w:rPr>
          <w:rFonts w:ascii="Arial" w:hAnsi="Arial" w:cs="Arial"/>
          <w:sz w:val="20"/>
          <w:szCs w:val="20"/>
          <w:u w:val="single"/>
        </w:rPr>
        <w:t>below</w:t>
      </w:r>
      <w:r w:rsidR="00405404" w:rsidRPr="000F43BB">
        <w:rPr>
          <w:rFonts w:ascii="Arial" w:hAnsi="Arial" w:cs="Arial"/>
          <w:sz w:val="20"/>
          <w:szCs w:val="20"/>
        </w:rPr>
        <w:t xml:space="preserve"> </w:t>
      </w:r>
      <w:r w:rsidR="009243A9">
        <w:rPr>
          <w:rFonts w:ascii="Arial" w:hAnsi="Arial" w:cs="Arial"/>
          <w:sz w:val="20"/>
          <w:szCs w:val="20"/>
        </w:rPr>
        <w:t xml:space="preserve">the </w:t>
      </w:r>
      <w:r w:rsidR="00405404" w:rsidRPr="000F43BB">
        <w:rPr>
          <w:rFonts w:ascii="Arial" w:hAnsi="Arial" w:cs="Arial"/>
          <w:i/>
          <w:iCs/>
          <w:sz w:val="20"/>
          <w:szCs w:val="20"/>
        </w:rPr>
        <w:t>NAEP Basic</w:t>
      </w:r>
      <w:r w:rsidR="009243A9">
        <w:rPr>
          <w:rFonts w:ascii="Arial" w:hAnsi="Arial" w:cs="Arial"/>
          <w:i/>
          <w:iCs/>
          <w:sz w:val="20"/>
          <w:szCs w:val="20"/>
        </w:rPr>
        <w:t xml:space="preserve"> </w:t>
      </w:r>
      <w:r w:rsidR="009243A9">
        <w:rPr>
          <w:rFonts w:ascii="Arial" w:hAnsi="Arial" w:cs="Arial"/>
          <w:sz w:val="20"/>
          <w:szCs w:val="20"/>
        </w:rPr>
        <w:t>achievement level</w:t>
      </w:r>
      <w:r w:rsidR="00405404" w:rsidRPr="000F43BB">
        <w:rPr>
          <w:rFonts w:ascii="Arial" w:hAnsi="Arial" w:cs="Arial"/>
          <w:sz w:val="20"/>
          <w:szCs w:val="20"/>
        </w:rPr>
        <w:t xml:space="preserve">, which was </w:t>
      </w:r>
      <w:r w:rsidR="0095685C" w:rsidRPr="000F43BB">
        <w:rPr>
          <w:rFonts w:ascii="Arial" w:hAnsi="Arial" w:cs="Arial"/>
          <w:sz w:val="20"/>
          <w:szCs w:val="20"/>
        </w:rPr>
        <w:t>two</w:t>
      </w:r>
      <w:r w:rsidR="00405404" w:rsidRPr="000F43BB">
        <w:rPr>
          <w:rFonts w:ascii="Arial" w:hAnsi="Arial" w:cs="Arial"/>
          <w:sz w:val="20"/>
          <w:szCs w:val="20"/>
        </w:rPr>
        <w:t xml:space="preserve"> percentage points higher than in 2019</w:t>
      </w:r>
      <w:r w:rsidR="009A4C2A" w:rsidRPr="000F43BB">
        <w:rPr>
          <w:rFonts w:ascii="Arial" w:hAnsi="Arial" w:cs="Arial"/>
          <w:sz w:val="20"/>
          <w:szCs w:val="20"/>
        </w:rPr>
        <w:t xml:space="preserve"> and 12 percentage points higher than in 1992.</w:t>
      </w:r>
      <w:r w:rsidR="000F43BB">
        <w:rPr>
          <w:rFonts w:ascii="Arial" w:hAnsi="Arial" w:cs="Arial"/>
          <w:sz w:val="20"/>
          <w:szCs w:val="20"/>
        </w:rPr>
        <w:t xml:space="preserve"> </w:t>
      </w:r>
      <w:r w:rsidR="00E21C08" w:rsidRPr="000F43BB">
        <w:rPr>
          <w:rFonts w:ascii="Arial" w:hAnsi="Arial" w:cs="Arial"/>
          <w:sz w:val="20"/>
          <w:szCs w:val="20"/>
        </w:rPr>
        <w:t xml:space="preserve">Twelfth-graders performing at the </w:t>
      </w:r>
      <w:r w:rsidR="00E21C08" w:rsidRPr="000F43BB">
        <w:rPr>
          <w:rFonts w:ascii="Arial" w:hAnsi="Arial" w:cs="Arial"/>
          <w:i/>
          <w:iCs/>
          <w:sz w:val="20"/>
          <w:szCs w:val="20"/>
        </w:rPr>
        <w:t xml:space="preserve">NAEP Basic </w:t>
      </w:r>
      <w:r w:rsidR="00E21C08" w:rsidRPr="000F43BB">
        <w:rPr>
          <w:rFonts w:ascii="Arial" w:hAnsi="Arial" w:cs="Arial"/>
          <w:sz w:val="20"/>
          <w:szCs w:val="20"/>
        </w:rPr>
        <w:t xml:space="preserve">level in reading in 2024 were likely able to </w:t>
      </w:r>
      <w:r w:rsidR="002D0091" w:rsidRPr="000F43BB">
        <w:rPr>
          <w:rFonts w:ascii="Arial" w:hAnsi="Arial" w:cs="Arial"/>
          <w:sz w:val="20"/>
          <w:szCs w:val="20"/>
        </w:rPr>
        <w:t xml:space="preserve">locate and identify relevant details in the text </w:t>
      </w:r>
      <w:proofErr w:type="gramStart"/>
      <w:r w:rsidR="002D0091" w:rsidRPr="000F43BB">
        <w:rPr>
          <w:rFonts w:ascii="Arial" w:hAnsi="Arial" w:cs="Arial"/>
          <w:sz w:val="20"/>
          <w:szCs w:val="20"/>
        </w:rPr>
        <w:t>in order to</w:t>
      </w:r>
      <w:proofErr w:type="gramEnd"/>
      <w:r w:rsidR="002D0091" w:rsidRPr="000F43BB">
        <w:rPr>
          <w:rFonts w:ascii="Arial" w:hAnsi="Arial" w:cs="Arial"/>
          <w:sz w:val="20"/>
          <w:szCs w:val="20"/>
        </w:rPr>
        <w:t xml:space="preserve"> support literal comprehension.</w:t>
      </w:r>
    </w:p>
    <w:p w14:paraId="5B7EDD75" w14:textId="77777777" w:rsidR="00AA2645" w:rsidRPr="00013F6A" w:rsidRDefault="00AA2645" w:rsidP="003C4944">
      <w:pPr>
        <w:rPr>
          <w:rFonts w:ascii="Arial" w:hAnsi="Arial" w:cs="Arial"/>
          <w:sz w:val="20"/>
          <w:szCs w:val="20"/>
        </w:rPr>
      </w:pPr>
    </w:p>
    <w:p w14:paraId="2D02B89B" w14:textId="5C6E8836" w:rsidR="00AA2645" w:rsidRPr="00013F6A" w:rsidRDefault="00AA2645" w:rsidP="003C4944">
      <w:pPr>
        <w:ind w:left="-13"/>
        <w:rPr>
          <w:rFonts w:ascii="Arial" w:hAnsi="Arial" w:cs="Arial"/>
          <w:sz w:val="20"/>
          <w:szCs w:val="20"/>
        </w:rPr>
      </w:pPr>
      <w:r w:rsidRPr="00013F6A">
        <w:rPr>
          <w:rFonts w:ascii="Arial" w:hAnsi="Arial" w:cs="Arial"/>
          <w:i/>
          <w:iCs/>
          <w:sz w:val="20"/>
          <w:szCs w:val="20"/>
        </w:rPr>
        <w:t>Additional Findings</w:t>
      </w:r>
    </w:p>
    <w:p w14:paraId="77ED73F7" w14:textId="762EBF85" w:rsidR="00795816" w:rsidRPr="00013F6A" w:rsidRDefault="00795816"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Scores declined between 2019 and 2024 for students in the </w:t>
      </w:r>
      <w:r w:rsidR="009170FE" w:rsidRPr="00013F6A">
        <w:rPr>
          <w:rFonts w:ascii="Arial" w:hAnsi="Arial" w:cs="Arial"/>
          <w:sz w:val="20"/>
          <w:szCs w:val="20"/>
        </w:rPr>
        <w:t xml:space="preserve">Midwest and </w:t>
      </w:r>
      <w:r w:rsidRPr="00013F6A">
        <w:rPr>
          <w:rFonts w:ascii="Arial" w:hAnsi="Arial" w:cs="Arial"/>
          <w:sz w:val="20"/>
          <w:szCs w:val="20"/>
        </w:rPr>
        <w:t xml:space="preserve">South regions of the country. Scores were not significantly different for students in the Northeast or </w:t>
      </w:r>
      <w:r w:rsidR="009170FE" w:rsidRPr="00013F6A">
        <w:rPr>
          <w:rFonts w:ascii="Arial" w:hAnsi="Arial" w:cs="Arial"/>
          <w:sz w:val="20"/>
          <w:szCs w:val="20"/>
        </w:rPr>
        <w:t>W</w:t>
      </w:r>
      <w:r w:rsidRPr="00013F6A">
        <w:rPr>
          <w:rFonts w:ascii="Arial" w:hAnsi="Arial" w:cs="Arial"/>
          <w:sz w:val="20"/>
          <w:szCs w:val="20"/>
        </w:rPr>
        <w:t>est.</w:t>
      </w:r>
    </w:p>
    <w:p w14:paraId="0A448136" w14:textId="00867E48" w:rsidR="00EC7701" w:rsidRPr="00013F6A" w:rsidRDefault="009170FE" w:rsidP="003C4944">
      <w:pPr>
        <w:pStyle w:val="ListParagraph"/>
        <w:numPr>
          <w:ilvl w:val="0"/>
          <w:numId w:val="3"/>
        </w:numPr>
        <w:rPr>
          <w:rFonts w:ascii="Arial" w:hAnsi="Arial" w:cs="Arial"/>
          <w:sz w:val="20"/>
          <w:szCs w:val="20"/>
        </w:rPr>
      </w:pPr>
      <w:r w:rsidRPr="00013F6A">
        <w:rPr>
          <w:rFonts w:ascii="Arial" w:hAnsi="Arial" w:cs="Arial"/>
          <w:sz w:val="20"/>
          <w:szCs w:val="20"/>
        </w:rPr>
        <w:t>Compared to 2019, scores were lower in</w:t>
      </w:r>
      <w:r w:rsidR="00EC7701" w:rsidRPr="00013F6A">
        <w:rPr>
          <w:rFonts w:ascii="Arial" w:hAnsi="Arial" w:cs="Arial"/>
          <w:sz w:val="20"/>
          <w:szCs w:val="20"/>
        </w:rPr>
        <w:t xml:space="preserve"> 2024 for many student groups, including White students</w:t>
      </w:r>
      <w:r w:rsidR="00E8308A" w:rsidRPr="00013F6A">
        <w:rPr>
          <w:rFonts w:ascii="Arial" w:hAnsi="Arial" w:cs="Arial"/>
          <w:sz w:val="20"/>
          <w:szCs w:val="20"/>
        </w:rPr>
        <w:t xml:space="preserve"> and</w:t>
      </w:r>
      <w:r w:rsidR="00EC7701" w:rsidRPr="00013F6A">
        <w:rPr>
          <w:rFonts w:ascii="Arial" w:hAnsi="Arial" w:cs="Arial"/>
          <w:sz w:val="20"/>
          <w:szCs w:val="20"/>
        </w:rPr>
        <w:t xml:space="preserve"> female students. </w:t>
      </w:r>
    </w:p>
    <w:p w14:paraId="5EA781ED" w14:textId="4103B4AB" w:rsidR="00AA2645" w:rsidRPr="00013F6A" w:rsidRDefault="00590487" w:rsidP="003C4944">
      <w:pPr>
        <w:pStyle w:val="ListParagraph"/>
        <w:numPr>
          <w:ilvl w:val="0"/>
          <w:numId w:val="3"/>
        </w:numPr>
        <w:rPr>
          <w:rFonts w:ascii="Arial" w:hAnsi="Arial" w:cs="Arial"/>
          <w:sz w:val="20"/>
          <w:szCs w:val="20"/>
        </w:rPr>
      </w:pPr>
      <w:r w:rsidRPr="00013F6A">
        <w:rPr>
          <w:rFonts w:ascii="Arial" w:hAnsi="Arial" w:cs="Arial"/>
          <w:sz w:val="20"/>
          <w:szCs w:val="20"/>
        </w:rPr>
        <w:t>Twenty-six percent</w:t>
      </w:r>
      <w:r w:rsidR="00676AF3" w:rsidRPr="00013F6A">
        <w:rPr>
          <w:rFonts w:ascii="Arial" w:hAnsi="Arial" w:cs="Arial"/>
          <w:sz w:val="20"/>
          <w:szCs w:val="20"/>
        </w:rPr>
        <w:t xml:space="preserve"> of </w:t>
      </w:r>
      <w:proofErr w:type="gramStart"/>
      <w:r w:rsidR="00676AF3" w:rsidRPr="00013F6A">
        <w:rPr>
          <w:rFonts w:ascii="Arial" w:hAnsi="Arial" w:cs="Arial"/>
          <w:sz w:val="20"/>
          <w:szCs w:val="20"/>
        </w:rPr>
        <w:t>twelfth-graders</w:t>
      </w:r>
      <w:proofErr w:type="gramEnd"/>
      <w:r w:rsidR="00676AF3" w:rsidRPr="00013F6A">
        <w:rPr>
          <w:rFonts w:ascii="Arial" w:hAnsi="Arial" w:cs="Arial"/>
          <w:sz w:val="20"/>
          <w:szCs w:val="20"/>
        </w:rPr>
        <w:t xml:space="preserve"> reported a high level of interest and enjoyment in reading in </w:t>
      </w:r>
      <w:proofErr w:type="gramStart"/>
      <w:r w:rsidR="00676AF3" w:rsidRPr="00013F6A">
        <w:rPr>
          <w:rFonts w:ascii="Arial" w:hAnsi="Arial" w:cs="Arial"/>
          <w:sz w:val="20"/>
          <w:szCs w:val="20"/>
        </w:rPr>
        <w:t>2024</w:t>
      </w:r>
      <w:r w:rsidR="000074E1">
        <w:rPr>
          <w:rFonts w:ascii="Arial" w:hAnsi="Arial" w:cs="Arial"/>
          <w:sz w:val="20"/>
          <w:szCs w:val="20"/>
        </w:rPr>
        <w:t>—</w:t>
      </w:r>
      <w:proofErr w:type="gramEnd"/>
      <w:r w:rsidR="00352914" w:rsidRPr="00013F6A">
        <w:rPr>
          <w:rFonts w:ascii="Arial" w:hAnsi="Arial" w:cs="Arial"/>
          <w:sz w:val="20"/>
          <w:szCs w:val="20"/>
        </w:rPr>
        <w:t>up</w:t>
      </w:r>
      <w:r w:rsidR="000074E1">
        <w:rPr>
          <w:rFonts w:ascii="Arial" w:hAnsi="Arial" w:cs="Arial"/>
          <w:sz w:val="20"/>
          <w:szCs w:val="20"/>
        </w:rPr>
        <w:t xml:space="preserve"> </w:t>
      </w:r>
      <w:r w:rsidR="00352914" w:rsidRPr="00013F6A">
        <w:rPr>
          <w:rFonts w:ascii="Arial" w:hAnsi="Arial" w:cs="Arial"/>
          <w:sz w:val="20"/>
          <w:szCs w:val="20"/>
        </w:rPr>
        <w:t xml:space="preserve">from 25 percent in 2019. </w:t>
      </w:r>
      <w:r w:rsidR="00957D9E">
        <w:rPr>
          <w:rFonts w:ascii="Arial" w:hAnsi="Arial" w:cs="Arial"/>
          <w:sz w:val="20"/>
          <w:szCs w:val="20"/>
        </w:rPr>
        <w:t xml:space="preserve">In contrast, 45 </w:t>
      </w:r>
      <w:r w:rsidR="00CD3834" w:rsidRPr="00013F6A">
        <w:rPr>
          <w:rFonts w:ascii="Arial" w:hAnsi="Arial" w:cs="Arial"/>
          <w:sz w:val="20"/>
          <w:szCs w:val="20"/>
        </w:rPr>
        <w:t>percent of</w:t>
      </w:r>
      <w:r w:rsidR="00793822" w:rsidRPr="00013F6A">
        <w:rPr>
          <w:rFonts w:ascii="Arial" w:hAnsi="Arial" w:cs="Arial"/>
          <w:sz w:val="20"/>
          <w:szCs w:val="20"/>
        </w:rPr>
        <w:t xml:space="preserve"> students reported a low level of interest and enjoyment in reading</w:t>
      </w:r>
      <w:r w:rsidR="00CD3834" w:rsidRPr="00013F6A">
        <w:rPr>
          <w:rFonts w:ascii="Arial" w:hAnsi="Arial" w:cs="Arial"/>
          <w:sz w:val="20"/>
          <w:szCs w:val="20"/>
        </w:rPr>
        <w:t xml:space="preserve"> in </w:t>
      </w:r>
      <w:proofErr w:type="gramStart"/>
      <w:r w:rsidR="00CD3834" w:rsidRPr="00013F6A">
        <w:rPr>
          <w:rFonts w:ascii="Arial" w:hAnsi="Arial" w:cs="Arial"/>
          <w:sz w:val="20"/>
          <w:szCs w:val="20"/>
        </w:rPr>
        <w:t>2024</w:t>
      </w:r>
      <w:r w:rsidR="00957D9E">
        <w:rPr>
          <w:rFonts w:ascii="Arial" w:hAnsi="Arial" w:cs="Arial"/>
          <w:sz w:val="20"/>
          <w:szCs w:val="20"/>
        </w:rPr>
        <w:t>—</w:t>
      </w:r>
      <w:proofErr w:type="gramEnd"/>
      <w:r w:rsidR="00CD3834" w:rsidRPr="00013F6A">
        <w:rPr>
          <w:rFonts w:ascii="Arial" w:hAnsi="Arial" w:cs="Arial"/>
          <w:sz w:val="20"/>
          <w:szCs w:val="20"/>
        </w:rPr>
        <w:t>down</w:t>
      </w:r>
      <w:r w:rsidR="00957D9E">
        <w:rPr>
          <w:rFonts w:ascii="Arial" w:hAnsi="Arial" w:cs="Arial"/>
          <w:sz w:val="20"/>
          <w:szCs w:val="20"/>
        </w:rPr>
        <w:t xml:space="preserve"> </w:t>
      </w:r>
      <w:r w:rsidR="00CD3834" w:rsidRPr="00013F6A">
        <w:rPr>
          <w:rFonts w:ascii="Arial" w:hAnsi="Arial" w:cs="Arial"/>
          <w:sz w:val="20"/>
          <w:szCs w:val="20"/>
        </w:rPr>
        <w:t xml:space="preserve">from </w:t>
      </w:r>
      <w:r w:rsidR="00523B5C" w:rsidRPr="00013F6A">
        <w:rPr>
          <w:rFonts w:ascii="Arial" w:hAnsi="Arial" w:cs="Arial"/>
          <w:sz w:val="20"/>
          <w:szCs w:val="20"/>
        </w:rPr>
        <w:t>49</w:t>
      </w:r>
      <w:r w:rsidR="00957D9E">
        <w:rPr>
          <w:rFonts w:ascii="Arial" w:hAnsi="Arial" w:cs="Arial"/>
          <w:sz w:val="20"/>
          <w:szCs w:val="20"/>
        </w:rPr>
        <w:t xml:space="preserve"> percent</w:t>
      </w:r>
      <w:r w:rsidR="00CD3834" w:rsidRPr="00013F6A">
        <w:rPr>
          <w:rFonts w:ascii="Arial" w:hAnsi="Arial" w:cs="Arial"/>
          <w:sz w:val="20"/>
          <w:szCs w:val="20"/>
        </w:rPr>
        <w:t xml:space="preserve"> in 2019. </w:t>
      </w:r>
      <w:r w:rsidR="00523B5C" w:rsidRPr="00013F6A">
        <w:rPr>
          <w:rFonts w:ascii="Arial" w:hAnsi="Arial" w:cs="Arial"/>
          <w:sz w:val="20"/>
          <w:szCs w:val="20"/>
        </w:rPr>
        <w:t xml:space="preserve"> </w:t>
      </w:r>
    </w:p>
    <w:p w14:paraId="760F909E" w14:textId="554CA960" w:rsidR="00EC486E" w:rsidRPr="00013F6A" w:rsidRDefault="00EC486E" w:rsidP="003C4944">
      <w:pPr>
        <w:pStyle w:val="ListParagraph"/>
        <w:numPr>
          <w:ilvl w:val="0"/>
          <w:numId w:val="3"/>
        </w:numPr>
        <w:rPr>
          <w:rFonts w:ascii="Arial" w:hAnsi="Arial" w:cs="Arial"/>
          <w:sz w:val="20"/>
          <w:szCs w:val="20"/>
        </w:rPr>
      </w:pPr>
      <w:r w:rsidRPr="00013F6A">
        <w:rPr>
          <w:rFonts w:ascii="Arial" w:hAnsi="Arial" w:cs="Arial"/>
          <w:sz w:val="20"/>
          <w:szCs w:val="20"/>
        </w:rPr>
        <w:t xml:space="preserve">An estimated 35 percent of </w:t>
      </w:r>
      <w:proofErr w:type="gramStart"/>
      <w:r w:rsidRPr="00013F6A">
        <w:rPr>
          <w:rFonts w:ascii="Arial" w:hAnsi="Arial" w:cs="Arial"/>
          <w:sz w:val="20"/>
          <w:szCs w:val="20"/>
        </w:rPr>
        <w:t>twelfth-graders</w:t>
      </w:r>
      <w:proofErr w:type="gramEnd"/>
      <w:r w:rsidRPr="00013F6A">
        <w:rPr>
          <w:rFonts w:ascii="Arial" w:hAnsi="Arial" w:cs="Arial"/>
          <w:sz w:val="20"/>
          <w:szCs w:val="20"/>
        </w:rPr>
        <w:t xml:space="preserve"> were academically prepared for college in reading in 2024, down from 37</w:t>
      </w:r>
      <w:r w:rsidR="00463757">
        <w:rPr>
          <w:rFonts w:ascii="Arial" w:hAnsi="Arial" w:cs="Arial"/>
          <w:sz w:val="20"/>
          <w:szCs w:val="20"/>
        </w:rPr>
        <w:t xml:space="preserve"> percent</w:t>
      </w:r>
      <w:r w:rsidRPr="00013F6A">
        <w:rPr>
          <w:rFonts w:ascii="Arial" w:hAnsi="Arial" w:cs="Arial"/>
          <w:sz w:val="20"/>
          <w:szCs w:val="20"/>
        </w:rPr>
        <w:t xml:space="preserve"> in 2019. Learn more about the </w:t>
      </w:r>
      <w:hyperlink r:id="rId9" w:history="1">
        <w:r w:rsidRPr="00013F6A">
          <w:rPr>
            <w:rStyle w:val="Hyperlink"/>
            <w:rFonts w:ascii="Arial" w:hAnsi="Arial" w:cs="Arial"/>
            <w:sz w:val="20"/>
            <w:szCs w:val="20"/>
          </w:rPr>
          <w:t>preparedness research</w:t>
        </w:r>
      </w:hyperlink>
      <w:r w:rsidRPr="00013F6A">
        <w:rPr>
          <w:rFonts w:ascii="Arial" w:hAnsi="Arial" w:cs="Arial"/>
          <w:sz w:val="20"/>
          <w:szCs w:val="20"/>
        </w:rPr>
        <w:t xml:space="preserve"> conducted by the National Assessment Governing Board (NAGB).  </w:t>
      </w:r>
    </w:p>
    <w:p w14:paraId="32430761" w14:textId="77777777" w:rsidR="00AA2645" w:rsidRPr="00013F6A" w:rsidRDefault="00AA2645" w:rsidP="003C4944">
      <w:pPr>
        <w:rPr>
          <w:rFonts w:ascii="Arial" w:hAnsi="Arial" w:cs="Arial"/>
          <w:sz w:val="20"/>
          <w:szCs w:val="20"/>
        </w:rPr>
      </w:pPr>
    </w:p>
    <w:p w14:paraId="7FE2FC93" w14:textId="75787E7B" w:rsidR="007B32C2" w:rsidRPr="00013F6A" w:rsidRDefault="007B32C2" w:rsidP="003C4944">
      <w:pPr>
        <w:pStyle w:val="Heading2"/>
        <w:spacing w:line="240" w:lineRule="auto"/>
        <w:rPr>
          <w:rFonts w:ascii="Arial" w:hAnsi="Arial" w:cs="Arial"/>
          <w:b/>
          <w:color w:val="auto"/>
          <w:sz w:val="20"/>
          <w:szCs w:val="20"/>
        </w:rPr>
      </w:pPr>
      <w:r w:rsidRPr="00013F6A">
        <w:rPr>
          <w:rFonts w:ascii="Arial" w:hAnsi="Arial" w:cs="Arial"/>
          <w:b/>
          <w:color w:val="auto"/>
          <w:sz w:val="20"/>
          <w:szCs w:val="20"/>
        </w:rPr>
        <w:t>About the Assessment</w:t>
      </w:r>
    </w:p>
    <w:p w14:paraId="1CC49B55" w14:textId="77777777" w:rsidR="003E2691" w:rsidRDefault="008142AB" w:rsidP="003C4944">
      <w:pPr>
        <w:ind w:left="-3"/>
        <w:rPr>
          <w:rFonts w:ascii="Arial" w:eastAsia="Times New Roman" w:hAnsi="Arial" w:cs="Arial"/>
          <w:color w:val="000000" w:themeColor="text1"/>
          <w:sz w:val="20"/>
          <w:szCs w:val="20"/>
        </w:rPr>
      </w:pPr>
      <w:r w:rsidRPr="00013F6A">
        <w:rPr>
          <w:rFonts w:ascii="Arial" w:eastAsia="Times New Roman" w:hAnsi="Arial" w:cs="Arial"/>
          <w:color w:val="000000" w:themeColor="text1"/>
          <w:sz w:val="20"/>
          <w:szCs w:val="20"/>
        </w:rPr>
        <w:t>The</w:t>
      </w:r>
      <w:r w:rsidR="00530824" w:rsidRPr="00013F6A">
        <w:rPr>
          <w:rFonts w:ascii="Arial" w:eastAsia="Times New Roman" w:hAnsi="Arial" w:cs="Arial"/>
          <w:color w:val="000000" w:themeColor="text1"/>
          <w:sz w:val="20"/>
          <w:szCs w:val="20"/>
        </w:rPr>
        <w:t xml:space="preserve"> National Assessment of Educational Progress (NAEP), also known as The Nation’s Report Card, </w:t>
      </w:r>
      <w:r w:rsidRPr="00013F6A">
        <w:rPr>
          <w:rFonts w:ascii="Arial" w:eastAsia="Times New Roman" w:hAnsi="Arial" w:cs="Arial"/>
          <w:color w:val="000000" w:themeColor="text1"/>
          <w:sz w:val="20"/>
          <w:szCs w:val="20"/>
        </w:rPr>
        <w:t>is</w:t>
      </w:r>
      <w:r w:rsidR="00530824" w:rsidRPr="00013F6A">
        <w:rPr>
          <w:rFonts w:ascii="Arial" w:eastAsia="Times New Roman" w:hAnsi="Arial" w:cs="Arial"/>
          <w:color w:val="000000" w:themeColor="text1"/>
          <w:sz w:val="20"/>
          <w:szCs w:val="20"/>
        </w:rPr>
        <w:t xml:space="preserve"> the largest nationally representative and continuing assessment of what students in U.S. public and private schools know and </w:t>
      </w:r>
      <w:proofErr w:type="gramStart"/>
      <w:r w:rsidR="00530824" w:rsidRPr="00013F6A">
        <w:rPr>
          <w:rFonts w:ascii="Arial" w:eastAsia="Times New Roman" w:hAnsi="Arial" w:cs="Arial"/>
          <w:color w:val="000000" w:themeColor="text1"/>
          <w:sz w:val="20"/>
          <w:szCs w:val="20"/>
        </w:rPr>
        <w:t>are able to</w:t>
      </w:r>
      <w:proofErr w:type="gramEnd"/>
      <w:r w:rsidR="00530824" w:rsidRPr="00013F6A">
        <w:rPr>
          <w:rFonts w:ascii="Arial" w:eastAsia="Times New Roman" w:hAnsi="Arial" w:cs="Arial"/>
          <w:color w:val="000000" w:themeColor="text1"/>
          <w:sz w:val="20"/>
          <w:szCs w:val="20"/>
        </w:rPr>
        <w:t xml:space="preserve"> do in various subjects.</w:t>
      </w:r>
      <w:r w:rsidRPr="00013F6A">
        <w:rPr>
          <w:rFonts w:ascii="Arial" w:eastAsia="Times New Roman" w:hAnsi="Arial" w:cs="Arial"/>
          <w:color w:val="000000" w:themeColor="text1"/>
          <w:sz w:val="20"/>
          <w:szCs w:val="20"/>
        </w:rPr>
        <w:t xml:space="preserve"> </w:t>
      </w:r>
    </w:p>
    <w:p w14:paraId="7B0BE0BF" w14:textId="77777777" w:rsidR="003E2691" w:rsidRDefault="003E2691" w:rsidP="003C4944">
      <w:pPr>
        <w:ind w:left="-3"/>
        <w:rPr>
          <w:rFonts w:ascii="Arial" w:eastAsia="Times New Roman" w:hAnsi="Arial" w:cs="Arial"/>
          <w:color w:val="000000" w:themeColor="text1"/>
          <w:sz w:val="20"/>
          <w:szCs w:val="20"/>
        </w:rPr>
      </w:pPr>
    </w:p>
    <w:p w14:paraId="4E620F4E" w14:textId="521F45AD" w:rsidR="00222E56" w:rsidRDefault="003E2691" w:rsidP="003C4944">
      <w:pPr>
        <w:ind w:left="-13"/>
        <w:rPr>
          <w:rFonts w:ascii="Arial" w:hAnsi="Arial" w:cs="Arial"/>
          <w:sz w:val="20"/>
          <w:szCs w:val="20"/>
        </w:rPr>
      </w:pPr>
      <w:r>
        <w:rPr>
          <w:rFonts w:ascii="Arial" w:hAnsi="Arial" w:cs="Arial"/>
          <w:sz w:val="20"/>
          <w:szCs w:val="20"/>
        </w:rPr>
        <w:t>From January to March</w:t>
      </w:r>
      <w:r w:rsidR="007B32C2" w:rsidRPr="00013F6A">
        <w:rPr>
          <w:rFonts w:ascii="Arial" w:hAnsi="Arial" w:cs="Arial"/>
          <w:sz w:val="20"/>
          <w:szCs w:val="20"/>
        </w:rPr>
        <w:t xml:space="preserve"> 2024, </w:t>
      </w:r>
      <w:r w:rsidR="00E52461">
        <w:rPr>
          <w:rFonts w:ascii="Arial" w:hAnsi="Arial" w:cs="Arial"/>
          <w:sz w:val="20"/>
          <w:szCs w:val="20"/>
        </w:rPr>
        <w:t>the National Center for Education Statistics (NCES)</w:t>
      </w:r>
      <w:r w:rsidR="007B32C2" w:rsidRPr="00013F6A">
        <w:rPr>
          <w:rFonts w:ascii="Arial" w:hAnsi="Arial" w:cs="Arial"/>
          <w:sz w:val="20"/>
          <w:szCs w:val="20"/>
        </w:rPr>
        <w:t xml:space="preserve"> assessed</w:t>
      </w:r>
      <w:r w:rsidR="00A8724E" w:rsidRPr="00013F6A">
        <w:rPr>
          <w:rFonts w:ascii="Arial" w:hAnsi="Arial" w:cs="Arial"/>
          <w:sz w:val="20"/>
          <w:szCs w:val="20"/>
        </w:rPr>
        <w:t xml:space="preserve"> approximately</w:t>
      </w:r>
      <w:r w:rsidR="00B334CC" w:rsidRPr="00013F6A">
        <w:rPr>
          <w:rFonts w:ascii="Arial" w:hAnsi="Arial" w:cs="Arial"/>
          <w:sz w:val="20"/>
          <w:szCs w:val="20"/>
        </w:rPr>
        <w:t xml:space="preserve"> </w:t>
      </w:r>
      <w:r w:rsidR="00BC48BA" w:rsidRPr="00013F6A">
        <w:rPr>
          <w:rFonts w:ascii="Arial" w:hAnsi="Arial" w:cs="Arial"/>
          <w:sz w:val="20"/>
          <w:szCs w:val="20"/>
        </w:rPr>
        <w:t>23,000</w:t>
      </w:r>
      <w:r w:rsidR="007B32C2" w:rsidRPr="00013F6A">
        <w:rPr>
          <w:rFonts w:ascii="Arial" w:hAnsi="Arial" w:cs="Arial"/>
          <w:sz w:val="20"/>
          <w:szCs w:val="20"/>
        </w:rPr>
        <w:t xml:space="preserve"> </w:t>
      </w:r>
      <w:proofErr w:type="gramStart"/>
      <w:r w:rsidR="007B32C2" w:rsidRPr="00013F6A">
        <w:rPr>
          <w:rFonts w:ascii="Arial" w:hAnsi="Arial" w:cs="Arial"/>
          <w:sz w:val="20"/>
          <w:szCs w:val="20"/>
        </w:rPr>
        <w:t>eighth-grade</w:t>
      </w:r>
      <w:r w:rsidR="00C27E78" w:rsidRPr="00013F6A">
        <w:rPr>
          <w:rFonts w:ascii="Arial" w:hAnsi="Arial" w:cs="Arial"/>
          <w:sz w:val="20"/>
          <w:szCs w:val="20"/>
        </w:rPr>
        <w:t>rs</w:t>
      </w:r>
      <w:proofErr w:type="gramEnd"/>
      <w:r w:rsidR="007B32C2" w:rsidRPr="00013F6A">
        <w:rPr>
          <w:rFonts w:ascii="Arial" w:hAnsi="Arial" w:cs="Arial"/>
          <w:sz w:val="20"/>
          <w:szCs w:val="20"/>
        </w:rPr>
        <w:t xml:space="preserve"> in science</w:t>
      </w:r>
      <w:r w:rsidR="00A929B1" w:rsidRPr="00013F6A">
        <w:rPr>
          <w:rFonts w:ascii="Arial" w:hAnsi="Arial" w:cs="Arial"/>
          <w:sz w:val="20"/>
          <w:szCs w:val="20"/>
        </w:rPr>
        <w:t xml:space="preserve">, </w:t>
      </w:r>
      <w:r w:rsidR="00B2626A" w:rsidRPr="00013F6A">
        <w:rPr>
          <w:rFonts w:ascii="Arial" w:hAnsi="Arial" w:cs="Arial"/>
          <w:sz w:val="20"/>
          <w:szCs w:val="20"/>
        </w:rPr>
        <w:t>19,3</w:t>
      </w:r>
      <w:r w:rsidR="00A8724E" w:rsidRPr="00013F6A">
        <w:rPr>
          <w:rFonts w:ascii="Arial" w:hAnsi="Arial" w:cs="Arial"/>
          <w:sz w:val="20"/>
          <w:szCs w:val="20"/>
        </w:rPr>
        <w:t>00</w:t>
      </w:r>
      <w:r w:rsidR="00A929B1" w:rsidRPr="00013F6A">
        <w:rPr>
          <w:rFonts w:ascii="Arial" w:hAnsi="Arial" w:cs="Arial"/>
          <w:sz w:val="20"/>
          <w:szCs w:val="20"/>
        </w:rPr>
        <w:t xml:space="preserve"> </w:t>
      </w:r>
      <w:proofErr w:type="gramStart"/>
      <w:r w:rsidR="00CB5621" w:rsidRPr="00013F6A">
        <w:rPr>
          <w:rFonts w:ascii="Arial" w:hAnsi="Arial" w:cs="Arial"/>
          <w:sz w:val="20"/>
          <w:szCs w:val="20"/>
        </w:rPr>
        <w:t>twelfth-grade</w:t>
      </w:r>
      <w:r w:rsidR="004A4D82" w:rsidRPr="00013F6A">
        <w:rPr>
          <w:rFonts w:ascii="Arial" w:hAnsi="Arial" w:cs="Arial"/>
          <w:sz w:val="20"/>
          <w:szCs w:val="20"/>
        </w:rPr>
        <w:t>rs</w:t>
      </w:r>
      <w:proofErr w:type="gramEnd"/>
      <w:r w:rsidR="00CB5621" w:rsidRPr="00013F6A">
        <w:rPr>
          <w:rFonts w:ascii="Arial" w:hAnsi="Arial" w:cs="Arial"/>
          <w:sz w:val="20"/>
          <w:szCs w:val="20"/>
        </w:rPr>
        <w:t xml:space="preserve"> in mathematics, and</w:t>
      </w:r>
      <w:r w:rsidR="00B334CC" w:rsidRPr="00013F6A">
        <w:rPr>
          <w:rFonts w:ascii="Arial" w:hAnsi="Arial" w:cs="Arial"/>
          <w:sz w:val="20"/>
          <w:szCs w:val="20"/>
        </w:rPr>
        <w:t xml:space="preserve"> </w:t>
      </w:r>
      <w:r w:rsidR="004273FD" w:rsidRPr="00013F6A">
        <w:rPr>
          <w:rFonts w:ascii="Arial" w:hAnsi="Arial" w:cs="Arial"/>
          <w:sz w:val="20"/>
          <w:szCs w:val="20"/>
        </w:rPr>
        <w:t>24,300</w:t>
      </w:r>
      <w:r w:rsidR="00CB5621" w:rsidRPr="00013F6A">
        <w:rPr>
          <w:rFonts w:ascii="Arial" w:hAnsi="Arial" w:cs="Arial"/>
          <w:sz w:val="20"/>
          <w:szCs w:val="20"/>
        </w:rPr>
        <w:t xml:space="preserve"> </w:t>
      </w:r>
      <w:proofErr w:type="gramStart"/>
      <w:r w:rsidR="00CB5621" w:rsidRPr="00013F6A">
        <w:rPr>
          <w:rFonts w:ascii="Arial" w:hAnsi="Arial" w:cs="Arial"/>
          <w:sz w:val="20"/>
          <w:szCs w:val="20"/>
        </w:rPr>
        <w:t>twelfth-grade</w:t>
      </w:r>
      <w:r w:rsidR="004A4D82" w:rsidRPr="00013F6A">
        <w:rPr>
          <w:rFonts w:ascii="Arial" w:hAnsi="Arial" w:cs="Arial"/>
          <w:sz w:val="20"/>
          <w:szCs w:val="20"/>
        </w:rPr>
        <w:t>rs</w:t>
      </w:r>
      <w:proofErr w:type="gramEnd"/>
      <w:r w:rsidR="00CB5621" w:rsidRPr="00013F6A">
        <w:rPr>
          <w:rFonts w:ascii="Arial" w:hAnsi="Arial" w:cs="Arial"/>
          <w:sz w:val="20"/>
          <w:szCs w:val="20"/>
        </w:rPr>
        <w:t xml:space="preserve"> in reading.</w:t>
      </w:r>
      <w:r>
        <w:rPr>
          <w:rFonts w:ascii="Arial" w:hAnsi="Arial" w:cs="Arial"/>
          <w:sz w:val="20"/>
          <w:szCs w:val="20"/>
        </w:rPr>
        <w:t xml:space="preserve"> </w:t>
      </w:r>
      <w:r w:rsidR="00222E56" w:rsidRPr="00013F6A">
        <w:rPr>
          <w:rFonts w:ascii="Arial" w:hAnsi="Arial" w:cs="Arial"/>
          <w:sz w:val="20"/>
          <w:szCs w:val="20"/>
        </w:rPr>
        <w:t>Scores for grade 8 science and grade 12 mathematics and reading are reported at the national level and for groups of students based on their race/ethnicity,</w:t>
      </w:r>
      <w:r w:rsidR="009243A9">
        <w:rPr>
          <w:rFonts w:ascii="Arial" w:hAnsi="Arial" w:cs="Arial"/>
          <w:sz w:val="20"/>
          <w:szCs w:val="20"/>
        </w:rPr>
        <w:t xml:space="preserve"> sex,</w:t>
      </w:r>
      <w:r w:rsidR="00222E56" w:rsidRPr="00013F6A">
        <w:rPr>
          <w:rFonts w:ascii="Arial" w:hAnsi="Arial" w:cs="Arial"/>
          <w:sz w:val="20"/>
          <w:szCs w:val="20"/>
        </w:rPr>
        <w:t xml:space="preserve"> socioeconomic status, the type of school they attend, and other demographic characteristics. Participating students, their teachers</w:t>
      </w:r>
      <w:r w:rsidR="004558E9">
        <w:rPr>
          <w:rFonts w:ascii="Arial" w:hAnsi="Arial" w:cs="Arial"/>
          <w:sz w:val="20"/>
          <w:szCs w:val="20"/>
        </w:rPr>
        <w:t xml:space="preserve"> (in grade 8 only)</w:t>
      </w:r>
      <w:r w:rsidR="00222E56" w:rsidRPr="00013F6A">
        <w:rPr>
          <w:rFonts w:ascii="Arial" w:hAnsi="Arial" w:cs="Arial"/>
          <w:sz w:val="20"/>
          <w:szCs w:val="20"/>
        </w:rPr>
        <w:t>, and school leaders also answered survey questions about students’ opportunities to learn inside and outside of school.</w:t>
      </w:r>
    </w:p>
    <w:p w14:paraId="6D4F91EA" w14:textId="77777777" w:rsidR="00B05F71" w:rsidRDefault="00B05F71" w:rsidP="003C4944">
      <w:pPr>
        <w:ind w:left="-13"/>
        <w:rPr>
          <w:rFonts w:ascii="Arial" w:hAnsi="Arial" w:cs="Arial"/>
          <w:sz w:val="20"/>
          <w:szCs w:val="20"/>
        </w:rPr>
      </w:pPr>
    </w:p>
    <w:p w14:paraId="3E9809A1" w14:textId="0CE805DF" w:rsidR="00B05F71" w:rsidRPr="00013F6A" w:rsidRDefault="00B05F71" w:rsidP="00B05F71">
      <w:pPr>
        <w:rPr>
          <w:rFonts w:ascii="Arial" w:hAnsi="Arial" w:cs="Arial"/>
          <w:sz w:val="20"/>
          <w:szCs w:val="20"/>
        </w:rPr>
      </w:pPr>
      <w:r w:rsidRPr="00013F6A">
        <w:rPr>
          <w:rFonts w:ascii="Arial" w:hAnsi="Arial" w:cs="Arial"/>
          <w:sz w:val="20"/>
          <w:szCs w:val="20"/>
        </w:rPr>
        <w:t>The NAEP achievement levels are performance standards</w:t>
      </w:r>
      <w:r w:rsidR="00B815E9">
        <w:rPr>
          <w:rFonts w:ascii="Arial" w:hAnsi="Arial" w:cs="Arial"/>
          <w:sz w:val="20"/>
          <w:szCs w:val="20"/>
        </w:rPr>
        <w:t xml:space="preserve"> established by the National Assessment Governing Board (NAGB) to</w:t>
      </w:r>
      <w:r w:rsidRPr="00013F6A">
        <w:rPr>
          <w:rFonts w:ascii="Arial" w:hAnsi="Arial" w:cs="Arial"/>
          <w:sz w:val="20"/>
          <w:szCs w:val="20"/>
        </w:rPr>
        <w:t xml:space="preserve"> describe what students should know and</w:t>
      </w:r>
      <w:r w:rsidRPr="00E52461">
        <w:rPr>
          <w:rFonts w:ascii="Arial" w:hAnsi="Arial" w:cs="Arial"/>
          <w:sz w:val="20"/>
          <w:szCs w:val="20"/>
        </w:rPr>
        <w:t xml:space="preserve"> be </w:t>
      </w:r>
      <w:r w:rsidRPr="00013F6A">
        <w:rPr>
          <w:rFonts w:ascii="Arial" w:hAnsi="Arial" w:cs="Arial"/>
          <w:sz w:val="20"/>
          <w:szCs w:val="20"/>
        </w:rPr>
        <w:t xml:space="preserve">able to do in various subjects and grades. Students performing at or above the </w:t>
      </w:r>
      <w:r w:rsidRPr="00013F6A">
        <w:rPr>
          <w:rFonts w:ascii="Arial" w:hAnsi="Arial" w:cs="Arial"/>
          <w:i/>
          <w:iCs/>
          <w:sz w:val="20"/>
          <w:szCs w:val="20"/>
        </w:rPr>
        <w:t xml:space="preserve">NAEP Proficient </w:t>
      </w:r>
      <w:r w:rsidRPr="00013F6A">
        <w:rPr>
          <w:rFonts w:ascii="Arial" w:hAnsi="Arial" w:cs="Arial"/>
          <w:sz w:val="20"/>
          <w:szCs w:val="20"/>
        </w:rPr>
        <w:t xml:space="preserve">level </w:t>
      </w:r>
      <w:proofErr w:type="gramStart"/>
      <w:r w:rsidRPr="00013F6A">
        <w:rPr>
          <w:rFonts w:ascii="Arial" w:hAnsi="Arial" w:cs="Arial"/>
          <w:sz w:val="20"/>
          <w:szCs w:val="20"/>
        </w:rPr>
        <w:t>are able to</w:t>
      </w:r>
      <w:proofErr w:type="gramEnd"/>
      <w:r w:rsidRPr="00013F6A">
        <w:rPr>
          <w:rFonts w:ascii="Arial" w:hAnsi="Arial" w:cs="Arial"/>
          <w:sz w:val="20"/>
          <w:szCs w:val="20"/>
        </w:rPr>
        <w:t xml:space="preserve"> demonstrate </w:t>
      </w:r>
      <w:proofErr w:type="gramStart"/>
      <w:r w:rsidRPr="00013F6A">
        <w:rPr>
          <w:rFonts w:ascii="Arial" w:hAnsi="Arial" w:cs="Arial"/>
          <w:sz w:val="20"/>
          <w:szCs w:val="20"/>
        </w:rPr>
        <w:t>competency</w:t>
      </w:r>
      <w:proofErr w:type="gramEnd"/>
      <w:r w:rsidRPr="00013F6A">
        <w:rPr>
          <w:rFonts w:ascii="Arial" w:hAnsi="Arial" w:cs="Arial"/>
          <w:sz w:val="20"/>
          <w:szCs w:val="20"/>
        </w:rPr>
        <w:t xml:space="preserve"> over challenging subject matter. The </w:t>
      </w:r>
      <w:r w:rsidRPr="00013F6A">
        <w:rPr>
          <w:rFonts w:ascii="Arial" w:hAnsi="Arial" w:cs="Arial"/>
          <w:i/>
          <w:iCs/>
          <w:sz w:val="20"/>
          <w:szCs w:val="20"/>
        </w:rPr>
        <w:t xml:space="preserve">NAEP Basic </w:t>
      </w:r>
      <w:r w:rsidRPr="00013F6A">
        <w:rPr>
          <w:rFonts w:ascii="Arial" w:hAnsi="Arial" w:cs="Arial"/>
          <w:sz w:val="20"/>
          <w:szCs w:val="20"/>
        </w:rPr>
        <w:t>achievement level signifies partial mastery of the knowledge and skills that are fundamental for proficient work.</w:t>
      </w:r>
    </w:p>
    <w:p w14:paraId="66B87B60" w14:textId="77777777" w:rsidR="00222E56" w:rsidRPr="00013F6A" w:rsidRDefault="00222E56" w:rsidP="003C4944">
      <w:pPr>
        <w:rPr>
          <w:rFonts w:ascii="Arial" w:hAnsi="Arial" w:cs="Arial"/>
          <w:sz w:val="20"/>
          <w:szCs w:val="20"/>
        </w:rPr>
      </w:pPr>
    </w:p>
    <w:p w14:paraId="5125CC27" w14:textId="270BF55B" w:rsidR="007B32C2" w:rsidRPr="00013F6A" w:rsidRDefault="007B32C2" w:rsidP="003C4944">
      <w:pPr>
        <w:spacing w:after="211"/>
        <w:ind w:left="1"/>
        <w:rPr>
          <w:rFonts w:ascii="Arial" w:hAnsi="Arial" w:cs="Arial"/>
          <w:sz w:val="20"/>
          <w:szCs w:val="20"/>
        </w:rPr>
      </w:pPr>
      <w:r w:rsidRPr="00013F6A">
        <w:rPr>
          <w:rFonts w:ascii="Arial" w:hAnsi="Arial" w:cs="Arial"/>
          <w:sz w:val="20"/>
          <w:szCs w:val="20"/>
        </w:rPr>
        <w:t xml:space="preserve">Visit </w:t>
      </w:r>
      <w:hyperlink r:id="rId10">
        <w:r w:rsidR="0001220C" w:rsidRPr="4D2F9E51">
          <w:rPr>
            <w:rStyle w:val="Hyperlink"/>
            <w:rFonts w:ascii="Arial" w:hAnsi="Arial" w:cs="Arial"/>
            <w:sz w:val="20"/>
            <w:szCs w:val="20"/>
          </w:rPr>
          <w:t>https://www.nationsreportcard.gov/</w:t>
        </w:r>
      </w:hyperlink>
      <w:hyperlink r:id="rId11">
        <w:r w:rsidRPr="00013F6A">
          <w:rPr>
            <w:rFonts w:ascii="Arial" w:hAnsi="Arial" w:cs="Arial"/>
            <w:sz w:val="20"/>
            <w:szCs w:val="20"/>
          </w:rPr>
          <w:t xml:space="preserve"> </w:t>
        </w:r>
      </w:hyperlink>
      <w:r w:rsidRPr="00013F6A">
        <w:rPr>
          <w:rFonts w:ascii="Arial" w:hAnsi="Arial" w:cs="Arial"/>
          <w:sz w:val="20"/>
          <w:szCs w:val="20"/>
        </w:rPr>
        <w:t xml:space="preserve">to view the </w:t>
      </w:r>
      <w:r w:rsidRPr="4D2F9E51">
        <w:rPr>
          <w:rFonts w:ascii="Arial" w:hAnsi="Arial" w:cs="Arial"/>
          <w:sz w:val="20"/>
          <w:szCs w:val="20"/>
        </w:rPr>
        <w:t>report</w:t>
      </w:r>
      <w:r w:rsidR="436D886C" w:rsidRPr="4D2F9E51">
        <w:rPr>
          <w:rFonts w:ascii="Arial" w:hAnsi="Arial" w:cs="Arial"/>
          <w:sz w:val="20"/>
          <w:szCs w:val="20"/>
        </w:rPr>
        <w:t>s</w:t>
      </w:r>
      <w:r w:rsidRPr="00013F6A">
        <w:rPr>
          <w:rFonts w:ascii="Arial" w:hAnsi="Arial" w:cs="Arial"/>
          <w:sz w:val="20"/>
          <w:szCs w:val="20"/>
        </w:rPr>
        <w:t>.</w:t>
      </w:r>
    </w:p>
    <w:p w14:paraId="4649F7C5" w14:textId="3B8827B4" w:rsidR="00D11929" w:rsidRDefault="007B32C2" w:rsidP="000946FD">
      <w:pPr>
        <w:shd w:val="clear" w:color="auto" w:fill="FFFFFF" w:themeFill="background1"/>
        <w:jc w:val="center"/>
        <w:rPr>
          <w:rFonts w:ascii="Arial" w:eastAsia="Times New Roman" w:hAnsi="Arial" w:cs="Arial"/>
          <w:sz w:val="20"/>
          <w:szCs w:val="20"/>
        </w:rPr>
      </w:pPr>
      <w:r w:rsidRPr="00013F6A">
        <w:rPr>
          <w:rFonts w:ascii="Arial" w:eastAsia="Times New Roman" w:hAnsi="Arial" w:cs="Arial"/>
          <w:sz w:val="20"/>
          <w:szCs w:val="20"/>
        </w:rPr>
        <w:lastRenderedPageBreak/>
        <w:t xml:space="preserve">###  </w:t>
      </w:r>
    </w:p>
    <w:p w14:paraId="649B39DC" w14:textId="77777777" w:rsidR="008275CA" w:rsidRPr="00013F6A" w:rsidRDefault="008275CA" w:rsidP="000946FD">
      <w:pPr>
        <w:shd w:val="clear" w:color="auto" w:fill="FFFFFF" w:themeFill="background1"/>
        <w:jc w:val="center"/>
        <w:rPr>
          <w:rFonts w:ascii="Arial" w:hAnsi="Arial" w:cs="Arial"/>
          <w:sz w:val="20"/>
          <w:szCs w:val="20"/>
        </w:rPr>
      </w:pPr>
    </w:p>
    <w:p w14:paraId="08288470" w14:textId="433E870A" w:rsidR="007B32C2" w:rsidRPr="00013F6A" w:rsidRDefault="007B32C2" w:rsidP="003C4944">
      <w:pPr>
        <w:shd w:val="clear" w:color="auto" w:fill="FFFFFF" w:themeFill="background1"/>
        <w:rPr>
          <w:rFonts w:ascii="Arial" w:eastAsia="Times New Roman" w:hAnsi="Arial" w:cs="Arial"/>
          <w:sz w:val="20"/>
          <w:szCs w:val="20"/>
        </w:rPr>
      </w:pPr>
      <w:r w:rsidRPr="00013F6A">
        <w:rPr>
          <w:rFonts w:ascii="Arial" w:eastAsia="Times New Roman" w:hAnsi="Arial" w:cs="Arial"/>
          <w:i/>
          <w:iCs/>
          <w:sz w:val="20"/>
          <w:szCs w:val="20"/>
        </w:rPr>
        <w:t xml:space="preserve">The National Center for Education </w:t>
      </w:r>
      <w:r w:rsidR="2F888B56" w:rsidRPr="7C5908DF">
        <w:rPr>
          <w:rFonts w:ascii="Arial" w:eastAsia="Times New Roman" w:hAnsi="Arial" w:cs="Arial"/>
          <w:i/>
          <w:iCs/>
          <w:sz w:val="20"/>
          <w:szCs w:val="20"/>
        </w:rPr>
        <w:t>Statistic</w:t>
      </w:r>
      <w:r w:rsidR="71D8DDE8" w:rsidRPr="7C5908DF">
        <w:rPr>
          <w:rFonts w:ascii="Arial" w:eastAsia="Times New Roman" w:hAnsi="Arial" w:cs="Arial"/>
          <w:i/>
          <w:iCs/>
          <w:sz w:val="20"/>
          <w:szCs w:val="20"/>
        </w:rPr>
        <w:t>s</w:t>
      </w:r>
      <w:r w:rsidR="00D64650" w:rsidRPr="00013F6A">
        <w:rPr>
          <w:rFonts w:ascii="Arial" w:eastAsia="Times New Roman" w:hAnsi="Arial" w:cs="Arial"/>
          <w:i/>
          <w:iCs/>
          <w:sz w:val="20"/>
          <w:szCs w:val="20"/>
        </w:rPr>
        <w:t xml:space="preserve"> (NCES)</w:t>
      </w:r>
      <w:r w:rsidRPr="00013F6A">
        <w:rPr>
          <w:rFonts w:ascii="Arial" w:eastAsia="Times New Roman" w:hAnsi="Arial" w:cs="Arial"/>
          <w:i/>
          <w:iCs/>
          <w:sz w:val="20"/>
          <w:szCs w:val="20"/>
        </w:rPr>
        <w:t>, a principal agency of the U.S. Federal Statistical System, is the statistical center of the U.S. Department of Education and the primary federal entity for collecting and analyzing data related to education in the U.S. and other nations. NCES fulfills a congressional mandate to collect, collate, analyze, and report complete statistics on the condition of American education; conduct and publish reports; and review and report on education activities internationally.</w:t>
      </w:r>
      <w:r w:rsidRPr="00013F6A">
        <w:rPr>
          <w:rFonts w:ascii="Arial" w:eastAsia="Times New Roman" w:hAnsi="Arial" w:cs="Arial"/>
          <w:sz w:val="20"/>
          <w:szCs w:val="20"/>
        </w:rPr>
        <w:t xml:space="preserve"> </w:t>
      </w:r>
    </w:p>
    <w:p w14:paraId="67602CD7" w14:textId="77777777" w:rsidR="00055F6D" w:rsidRPr="00013F6A" w:rsidRDefault="00055F6D" w:rsidP="003C4944">
      <w:pPr>
        <w:shd w:val="clear" w:color="auto" w:fill="FFFFFF" w:themeFill="background1"/>
        <w:rPr>
          <w:rFonts w:ascii="Arial" w:hAnsi="Arial" w:cs="Arial"/>
          <w:sz w:val="20"/>
          <w:szCs w:val="20"/>
        </w:rPr>
      </w:pPr>
    </w:p>
    <w:p w14:paraId="3F030068" w14:textId="7DBA603D" w:rsidR="00F74419" w:rsidRPr="00013F6A" w:rsidRDefault="007B32C2" w:rsidP="003C4944">
      <w:pPr>
        <w:shd w:val="clear" w:color="auto" w:fill="FFFFFF" w:themeFill="background1"/>
        <w:rPr>
          <w:rFonts w:ascii="Arial" w:eastAsia="Times New Roman" w:hAnsi="Arial" w:cs="Arial"/>
          <w:sz w:val="20"/>
          <w:szCs w:val="20"/>
        </w:rPr>
      </w:pPr>
      <w:r w:rsidRPr="00013F6A">
        <w:rPr>
          <w:rFonts w:ascii="Arial" w:eastAsia="Times New Roman" w:hAnsi="Arial" w:cs="Arial"/>
          <w:i/>
          <w:iCs/>
          <w:sz w:val="20"/>
          <w:szCs w:val="20"/>
        </w:rPr>
        <w:t>The National Assessment of Educational Progress (NAEP) is a congressionally authorized project sponsored by the U.S. Department of Education.</w:t>
      </w:r>
      <w:r w:rsidR="005A323A" w:rsidRPr="005A323A">
        <w:rPr>
          <w:rFonts w:ascii="Arial" w:eastAsia="Times New Roman" w:hAnsi="Arial" w:cs="Arial"/>
          <w:i/>
          <w:iCs/>
          <w:sz w:val="20"/>
          <w:szCs w:val="20"/>
        </w:rPr>
        <w:t xml:space="preserve"> </w:t>
      </w:r>
      <w:r w:rsidR="005A323A" w:rsidRPr="00013F6A">
        <w:rPr>
          <w:rFonts w:ascii="Arial" w:eastAsia="Times New Roman" w:hAnsi="Arial" w:cs="Arial"/>
          <w:i/>
          <w:iCs/>
          <w:sz w:val="20"/>
          <w:szCs w:val="20"/>
        </w:rPr>
        <w:t xml:space="preserve">NAEP has been reporting information about what students across the country know and can do in major school subjects since 1969. </w:t>
      </w:r>
      <w:r w:rsidR="0085783F" w:rsidRPr="00013F6A">
        <w:rPr>
          <w:rFonts w:ascii="Arial" w:eastAsia="Times New Roman" w:hAnsi="Arial" w:cs="Arial"/>
          <w:i/>
          <w:iCs/>
          <w:sz w:val="20"/>
          <w:szCs w:val="20"/>
        </w:rPr>
        <w:t>NCES</w:t>
      </w:r>
      <w:r w:rsidRPr="00013F6A">
        <w:rPr>
          <w:rFonts w:ascii="Arial" w:eastAsia="Times New Roman" w:hAnsi="Arial" w:cs="Arial"/>
          <w:i/>
          <w:iCs/>
          <w:sz w:val="20"/>
          <w:szCs w:val="20"/>
        </w:rPr>
        <w:t xml:space="preserve">, within the Institute of Education Sciences, administers NAEP. The </w:t>
      </w:r>
      <w:r w:rsidR="0085783F" w:rsidRPr="00013F6A">
        <w:rPr>
          <w:rFonts w:ascii="Arial" w:eastAsia="Times New Roman" w:hAnsi="Arial" w:cs="Arial"/>
          <w:i/>
          <w:iCs/>
          <w:sz w:val="20"/>
          <w:szCs w:val="20"/>
        </w:rPr>
        <w:t xml:space="preserve">NCES </w:t>
      </w:r>
      <w:r w:rsidR="00C27E78" w:rsidRPr="00013F6A">
        <w:rPr>
          <w:rFonts w:ascii="Arial" w:eastAsia="Times New Roman" w:hAnsi="Arial" w:cs="Arial"/>
          <w:i/>
          <w:iCs/>
          <w:sz w:val="20"/>
          <w:szCs w:val="20"/>
        </w:rPr>
        <w:t>commissioner</w:t>
      </w:r>
      <w:r w:rsidRPr="00013F6A">
        <w:rPr>
          <w:rFonts w:ascii="Arial" w:eastAsia="Times New Roman" w:hAnsi="Arial" w:cs="Arial"/>
          <w:i/>
          <w:iCs/>
          <w:sz w:val="20"/>
          <w:szCs w:val="20"/>
        </w:rPr>
        <w:t xml:space="preserve"> is responsible by law for carrying out the NAEP project. Policy for the NAEP program is set by the National Assessment Governing Board, an independent, bipartisan board whose members include governors, state legislators, local and state school officials, educators, business representatives, and members of the </w:t>
      </w:r>
      <w:proofErr w:type="gramStart"/>
      <w:r w:rsidRPr="00013F6A">
        <w:rPr>
          <w:rFonts w:ascii="Arial" w:eastAsia="Times New Roman" w:hAnsi="Arial" w:cs="Arial"/>
          <w:i/>
          <w:iCs/>
          <w:sz w:val="20"/>
          <w:szCs w:val="20"/>
        </w:rPr>
        <w:t>general public</w:t>
      </w:r>
      <w:proofErr w:type="gramEnd"/>
      <w:r w:rsidRPr="00013F6A">
        <w:rPr>
          <w:rFonts w:ascii="Arial" w:eastAsia="Times New Roman" w:hAnsi="Arial" w:cs="Arial"/>
          <w:i/>
          <w:iCs/>
          <w:sz w:val="20"/>
          <w:szCs w:val="20"/>
        </w:rPr>
        <w:t xml:space="preserve">. </w:t>
      </w:r>
    </w:p>
    <w:p w14:paraId="3C4BE907" w14:textId="09861901" w:rsidR="00C915A9" w:rsidRPr="00712FF6" w:rsidRDefault="00C915A9" w:rsidP="00C915A9">
      <w:pPr>
        <w:shd w:val="clear" w:color="auto" w:fill="FFFFFF" w:themeFill="background1"/>
        <w:spacing w:line="276" w:lineRule="auto"/>
        <w:rPr>
          <w:rFonts w:ascii="Arial" w:eastAsia="Times New Roman" w:hAnsi="Arial" w:cs="Arial"/>
          <w:i/>
          <w:iCs/>
          <w:sz w:val="20"/>
          <w:szCs w:val="20"/>
        </w:rPr>
      </w:pPr>
    </w:p>
    <w:sectPr w:rsidR="00C915A9" w:rsidRPr="00712FF6" w:rsidSect="003F15D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CBA"/>
    <w:multiLevelType w:val="hybridMultilevel"/>
    <w:tmpl w:val="195C3D3E"/>
    <w:lvl w:ilvl="0" w:tplc="04090001">
      <w:start w:val="1"/>
      <w:numFmt w:val="bullet"/>
      <w:lvlText w:val=""/>
      <w:lvlJc w:val="left"/>
      <w:pPr>
        <w:ind w:left="707" w:hanging="360"/>
      </w:pPr>
      <w:rPr>
        <w:rFonts w:ascii="Symbol" w:hAnsi="Symbol" w:hint="default"/>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 w15:restartNumberingAfterBreak="0">
    <w:nsid w:val="0EDA6363"/>
    <w:multiLevelType w:val="multilevel"/>
    <w:tmpl w:val="2E7C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6C2B"/>
    <w:multiLevelType w:val="hybridMultilevel"/>
    <w:tmpl w:val="0F4AD7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1AC5906"/>
    <w:multiLevelType w:val="hybridMultilevel"/>
    <w:tmpl w:val="130AA54A"/>
    <w:lvl w:ilvl="0" w:tplc="04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 w15:restartNumberingAfterBreak="0">
    <w:nsid w:val="41412CF0"/>
    <w:multiLevelType w:val="hybridMultilevel"/>
    <w:tmpl w:val="52A271F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52AE1ECB"/>
    <w:multiLevelType w:val="multilevel"/>
    <w:tmpl w:val="CE0EAE70"/>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159704B"/>
    <w:multiLevelType w:val="hybridMultilevel"/>
    <w:tmpl w:val="9C6C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A52F9"/>
    <w:multiLevelType w:val="hybridMultilevel"/>
    <w:tmpl w:val="4D74B8E2"/>
    <w:lvl w:ilvl="0" w:tplc="2ADC8134">
      <w:start w:val="2"/>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8" w15:restartNumberingAfterBreak="0">
    <w:nsid w:val="6C802B2B"/>
    <w:multiLevelType w:val="hybridMultilevel"/>
    <w:tmpl w:val="B20CF83C"/>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696196682">
    <w:abstractNumId w:val="5"/>
  </w:num>
  <w:num w:numId="2" w16cid:durableId="371199452">
    <w:abstractNumId w:val="8"/>
  </w:num>
  <w:num w:numId="3" w16cid:durableId="831336891">
    <w:abstractNumId w:val="0"/>
  </w:num>
  <w:num w:numId="4" w16cid:durableId="352807974">
    <w:abstractNumId w:val="4"/>
  </w:num>
  <w:num w:numId="5" w16cid:durableId="251816410">
    <w:abstractNumId w:val="7"/>
  </w:num>
  <w:num w:numId="6" w16cid:durableId="207307133">
    <w:abstractNumId w:val="3"/>
  </w:num>
  <w:num w:numId="7" w16cid:durableId="350111008">
    <w:abstractNumId w:val="2"/>
  </w:num>
  <w:num w:numId="8" w16cid:durableId="1316032011">
    <w:abstractNumId w:val="6"/>
  </w:num>
  <w:num w:numId="9" w16cid:durableId="9409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C2"/>
    <w:rsid w:val="00001E6C"/>
    <w:rsid w:val="0000365C"/>
    <w:rsid w:val="00007254"/>
    <w:rsid w:val="000074E1"/>
    <w:rsid w:val="00007A23"/>
    <w:rsid w:val="00011E59"/>
    <w:rsid w:val="0001220C"/>
    <w:rsid w:val="00013F6A"/>
    <w:rsid w:val="000140DB"/>
    <w:rsid w:val="0001574F"/>
    <w:rsid w:val="00016D1A"/>
    <w:rsid w:val="00021E7F"/>
    <w:rsid w:val="00026828"/>
    <w:rsid w:val="00031565"/>
    <w:rsid w:val="00033F6D"/>
    <w:rsid w:val="000343C6"/>
    <w:rsid w:val="00034A90"/>
    <w:rsid w:val="00034EFC"/>
    <w:rsid w:val="000372FC"/>
    <w:rsid w:val="0004245B"/>
    <w:rsid w:val="00042FFC"/>
    <w:rsid w:val="00043BF1"/>
    <w:rsid w:val="000442C8"/>
    <w:rsid w:val="00052DD8"/>
    <w:rsid w:val="00054FBB"/>
    <w:rsid w:val="00055F6D"/>
    <w:rsid w:val="00056C23"/>
    <w:rsid w:val="00061604"/>
    <w:rsid w:val="00064025"/>
    <w:rsid w:val="00064CE0"/>
    <w:rsid w:val="000714F0"/>
    <w:rsid w:val="00071EEC"/>
    <w:rsid w:val="00073E33"/>
    <w:rsid w:val="00080290"/>
    <w:rsid w:val="00080D94"/>
    <w:rsid w:val="00082BF2"/>
    <w:rsid w:val="000831DC"/>
    <w:rsid w:val="00083E9E"/>
    <w:rsid w:val="0008604F"/>
    <w:rsid w:val="000868C4"/>
    <w:rsid w:val="00086B3F"/>
    <w:rsid w:val="00091DEF"/>
    <w:rsid w:val="00092C21"/>
    <w:rsid w:val="00093012"/>
    <w:rsid w:val="000946FD"/>
    <w:rsid w:val="000954A2"/>
    <w:rsid w:val="000954ED"/>
    <w:rsid w:val="000A1028"/>
    <w:rsid w:val="000A16FE"/>
    <w:rsid w:val="000A1D7D"/>
    <w:rsid w:val="000A1FDC"/>
    <w:rsid w:val="000A4D27"/>
    <w:rsid w:val="000A5925"/>
    <w:rsid w:val="000A7872"/>
    <w:rsid w:val="000B18C1"/>
    <w:rsid w:val="000B6623"/>
    <w:rsid w:val="000B6B61"/>
    <w:rsid w:val="000C057B"/>
    <w:rsid w:val="000C0979"/>
    <w:rsid w:val="000C62DF"/>
    <w:rsid w:val="000C666F"/>
    <w:rsid w:val="000C68E4"/>
    <w:rsid w:val="000D0124"/>
    <w:rsid w:val="000D1A8C"/>
    <w:rsid w:val="000D1D6A"/>
    <w:rsid w:val="000E54AB"/>
    <w:rsid w:val="000E7931"/>
    <w:rsid w:val="000E7FA1"/>
    <w:rsid w:val="000F43BB"/>
    <w:rsid w:val="000F5F5B"/>
    <w:rsid w:val="00105CDB"/>
    <w:rsid w:val="00105F83"/>
    <w:rsid w:val="00110CF9"/>
    <w:rsid w:val="00112459"/>
    <w:rsid w:val="00114743"/>
    <w:rsid w:val="00114BAE"/>
    <w:rsid w:val="0011662D"/>
    <w:rsid w:val="001173E8"/>
    <w:rsid w:val="00121AA8"/>
    <w:rsid w:val="00123DB4"/>
    <w:rsid w:val="00123E0B"/>
    <w:rsid w:val="001244C3"/>
    <w:rsid w:val="00125244"/>
    <w:rsid w:val="001256D9"/>
    <w:rsid w:val="00126863"/>
    <w:rsid w:val="001270D5"/>
    <w:rsid w:val="00130CA0"/>
    <w:rsid w:val="0013141D"/>
    <w:rsid w:val="00131FD6"/>
    <w:rsid w:val="00135B7B"/>
    <w:rsid w:val="0014001C"/>
    <w:rsid w:val="00141C26"/>
    <w:rsid w:val="00142BC3"/>
    <w:rsid w:val="00142FAA"/>
    <w:rsid w:val="00146EF2"/>
    <w:rsid w:val="001501AF"/>
    <w:rsid w:val="00151883"/>
    <w:rsid w:val="00153C62"/>
    <w:rsid w:val="00160A0F"/>
    <w:rsid w:val="00161FA2"/>
    <w:rsid w:val="00164968"/>
    <w:rsid w:val="00165C24"/>
    <w:rsid w:val="00167A04"/>
    <w:rsid w:val="00173438"/>
    <w:rsid w:val="0017370C"/>
    <w:rsid w:val="00174F6E"/>
    <w:rsid w:val="00177A3D"/>
    <w:rsid w:val="00181914"/>
    <w:rsid w:val="001866DF"/>
    <w:rsid w:val="001901E7"/>
    <w:rsid w:val="00190B4D"/>
    <w:rsid w:val="001949ED"/>
    <w:rsid w:val="0019747F"/>
    <w:rsid w:val="001A0D19"/>
    <w:rsid w:val="001A79D4"/>
    <w:rsid w:val="001B34C7"/>
    <w:rsid w:val="001B5049"/>
    <w:rsid w:val="001B59E2"/>
    <w:rsid w:val="001B6C33"/>
    <w:rsid w:val="001C3EF3"/>
    <w:rsid w:val="001D15CA"/>
    <w:rsid w:val="001D4983"/>
    <w:rsid w:val="001D5749"/>
    <w:rsid w:val="001D59EC"/>
    <w:rsid w:val="001D60AF"/>
    <w:rsid w:val="001D6DB3"/>
    <w:rsid w:val="001D77EF"/>
    <w:rsid w:val="001D7FCF"/>
    <w:rsid w:val="001E26A0"/>
    <w:rsid w:val="001E43EF"/>
    <w:rsid w:val="001E5DAB"/>
    <w:rsid w:val="001F1338"/>
    <w:rsid w:val="001F1575"/>
    <w:rsid w:val="001F16AD"/>
    <w:rsid w:val="001F3079"/>
    <w:rsid w:val="00206A4C"/>
    <w:rsid w:val="00206B40"/>
    <w:rsid w:val="0021239B"/>
    <w:rsid w:val="00213E02"/>
    <w:rsid w:val="002145FC"/>
    <w:rsid w:val="00215E22"/>
    <w:rsid w:val="002218EC"/>
    <w:rsid w:val="00222E56"/>
    <w:rsid w:val="00223905"/>
    <w:rsid w:val="00227E38"/>
    <w:rsid w:val="00235DB5"/>
    <w:rsid w:val="00235F02"/>
    <w:rsid w:val="0023766B"/>
    <w:rsid w:val="00241C1B"/>
    <w:rsid w:val="00242155"/>
    <w:rsid w:val="002434DB"/>
    <w:rsid w:val="00251AA3"/>
    <w:rsid w:val="002532B6"/>
    <w:rsid w:val="00255EFA"/>
    <w:rsid w:val="00257899"/>
    <w:rsid w:val="00260FB7"/>
    <w:rsid w:val="00261A4B"/>
    <w:rsid w:val="0026206B"/>
    <w:rsid w:val="002655D9"/>
    <w:rsid w:val="0027000C"/>
    <w:rsid w:val="002724E0"/>
    <w:rsid w:val="00273487"/>
    <w:rsid w:val="002734D8"/>
    <w:rsid w:val="00275BA9"/>
    <w:rsid w:val="00275E99"/>
    <w:rsid w:val="00280E1D"/>
    <w:rsid w:val="00284BB4"/>
    <w:rsid w:val="00284C96"/>
    <w:rsid w:val="002864B2"/>
    <w:rsid w:val="00286AA7"/>
    <w:rsid w:val="00291C76"/>
    <w:rsid w:val="002938DF"/>
    <w:rsid w:val="00295A6A"/>
    <w:rsid w:val="00295B29"/>
    <w:rsid w:val="002A5F18"/>
    <w:rsid w:val="002A7F8A"/>
    <w:rsid w:val="002B0BD5"/>
    <w:rsid w:val="002B0D13"/>
    <w:rsid w:val="002B1E89"/>
    <w:rsid w:val="002B6836"/>
    <w:rsid w:val="002B7D74"/>
    <w:rsid w:val="002C0FFC"/>
    <w:rsid w:val="002C2C8A"/>
    <w:rsid w:val="002C35D0"/>
    <w:rsid w:val="002C3F32"/>
    <w:rsid w:val="002C54FE"/>
    <w:rsid w:val="002D0091"/>
    <w:rsid w:val="002D2F43"/>
    <w:rsid w:val="002D33AA"/>
    <w:rsid w:val="002D6DAE"/>
    <w:rsid w:val="002D75D3"/>
    <w:rsid w:val="002E0312"/>
    <w:rsid w:val="002E55C9"/>
    <w:rsid w:val="002E5A20"/>
    <w:rsid w:val="002E6B17"/>
    <w:rsid w:val="002F4BBA"/>
    <w:rsid w:val="002F5E99"/>
    <w:rsid w:val="00303317"/>
    <w:rsid w:val="00306182"/>
    <w:rsid w:val="003063CB"/>
    <w:rsid w:val="003100C0"/>
    <w:rsid w:val="003125EA"/>
    <w:rsid w:val="00314A56"/>
    <w:rsid w:val="00316505"/>
    <w:rsid w:val="00317578"/>
    <w:rsid w:val="00317D6B"/>
    <w:rsid w:val="0032125F"/>
    <w:rsid w:val="00321994"/>
    <w:rsid w:val="0032212F"/>
    <w:rsid w:val="00323E03"/>
    <w:rsid w:val="00326170"/>
    <w:rsid w:val="003304F8"/>
    <w:rsid w:val="003306AA"/>
    <w:rsid w:val="00330B7B"/>
    <w:rsid w:val="00330E44"/>
    <w:rsid w:val="00337BD3"/>
    <w:rsid w:val="00343143"/>
    <w:rsid w:val="00343B17"/>
    <w:rsid w:val="00343CA8"/>
    <w:rsid w:val="003455E2"/>
    <w:rsid w:val="00346BF6"/>
    <w:rsid w:val="00350522"/>
    <w:rsid w:val="003514BE"/>
    <w:rsid w:val="00351B67"/>
    <w:rsid w:val="00352914"/>
    <w:rsid w:val="00361BC3"/>
    <w:rsid w:val="0036365E"/>
    <w:rsid w:val="0036423E"/>
    <w:rsid w:val="003651C6"/>
    <w:rsid w:val="003652B2"/>
    <w:rsid w:val="00366BF8"/>
    <w:rsid w:val="0037353D"/>
    <w:rsid w:val="00374C62"/>
    <w:rsid w:val="00375BD2"/>
    <w:rsid w:val="003772F8"/>
    <w:rsid w:val="0038022B"/>
    <w:rsid w:val="00382DB7"/>
    <w:rsid w:val="003857B8"/>
    <w:rsid w:val="00385DFC"/>
    <w:rsid w:val="0038618D"/>
    <w:rsid w:val="0039710A"/>
    <w:rsid w:val="00397846"/>
    <w:rsid w:val="003A3838"/>
    <w:rsid w:val="003A6520"/>
    <w:rsid w:val="003B0738"/>
    <w:rsid w:val="003B765D"/>
    <w:rsid w:val="003C350A"/>
    <w:rsid w:val="003C4944"/>
    <w:rsid w:val="003D00CC"/>
    <w:rsid w:val="003E030A"/>
    <w:rsid w:val="003E1EAA"/>
    <w:rsid w:val="003E2691"/>
    <w:rsid w:val="003F15D0"/>
    <w:rsid w:val="003F46A4"/>
    <w:rsid w:val="00400D4E"/>
    <w:rsid w:val="004018AD"/>
    <w:rsid w:val="00403576"/>
    <w:rsid w:val="00405404"/>
    <w:rsid w:val="00405736"/>
    <w:rsid w:val="00407E0F"/>
    <w:rsid w:val="00415689"/>
    <w:rsid w:val="00417C5A"/>
    <w:rsid w:val="00422F3F"/>
    <w:rsid w:val="004273FD"/>
    <w:rsid w:val="00430362"/>
    <w:rsid w:val="00431ACE"/>
    <w:rsid w:val="0043297E"/>
    <w:rsid w:val="00433167"/>
    <w:rsid w:val="00433940"/>
    <w:rsid w:val="00433DF4"/>
    <w:rsid w:val="00434E67"/>
    <w:rsid w:val="00437524"/>
    <w:rsid w:val="00442E7C"/>
    <w:rsid w:val="0044648D"/>
    <w:rsid w:val="00446E26"/>
    <w:rsid w:val="00451C74"/>
    <w:rsid w:val="0045416B"/>
    <w:rsid w:val="0045572B"/>
    <w:rsid w:val="004558E9"/>
    <w:rsid w:val="0046091D"/>
    <w:rsid w:val="00461A2B"/>
    <w:rsid w:val="00463757"/>
    <w:rsid w:val="00464D57"/>
    <w:rsid w:val="004711D8"/>
    <w:rsid w:val="00472172"/>
    <w:rsid w:val="0047243F"/>
    <w:rsid w:val="00472FDC"/>
    <w:rsid w:val="0047496C"/>
    <w:rsid w:val="00476EFB"/>
    <w:rsid w:val="0048716F"/>
    <w:rsid w:val="004871A6"/>
    <w:rsid w:val="00487264"/>
    <w:rsid w:val="0048780D"/>
    <w:rsid w:val="00487EAE"/>
    <w:rsid w:val="00491B82"/>
    <w:rsid w:val="004943FA"/>
    <w:rsid w:val="004A0596"/>
    <w:rsid w:val="004A2287"/>
    <w:rsid w:val="004A4D82"/>
    <w:rsid w:val="004A5388"/>
    <w:rsid w:val="004A7B60"/>
    <w:rsid w:val="004B03BF"/>
    <w:rsid w:val="004B0631"/>
    <w:rsid w:val="004B72D1"/>
    <w:rsid w:val="004C093C"/>
    <w:rsid w:val="004C4AD5"/>
    <w:rsid w:val="004C5776"/>
    <w:rsid w:val="004C594C"/>
    <w:rsid w:val="004C6B4B"/>
    <w:rsid w:val="004C7BBB"/>
    <w:rsid w:val="004D3AFB"/>
    <w:rsid w:val="004D4973"/>
    <w:rsid w:val="004E57D5"/>
    <w:rsid w:val="004E6DAE"/>
    <w:rsid w:val="004E7146"/>
    <w:rsid w:val="004E731F"/>
    <w:rsid w:val="004F2844"/>
    <w:rsid w:val="004F30E6"/>
    <w:rsid w:val="004F5BD7"/>
    <w:rsid w:val="00501AC6"/>
    <w:rsid w:val="00503A95"/>
    <w:rsid w:val="00503B01"/>
    <w:rsid w:val="00504742"/>
    <w:rsid w:val="005070DA"/>
    <w:rsid w:val="00511EAD"/>
    <w:rsid w:val="005133B8"/>
    <w:rsid w:val="005134EF"/>
    <w:rsid w:val="00515691"/>
    <w:rsid w:val="005175D7"/>
    <w:rsid w:val="005215C1"/>
    <w:rsid w:val="005234E0"/>
    <w:rsid w:val="00523B5C"/>
    <w:rsid w:val="00530824"/>
    <w:rsid w:val="00530CFF"/>
    <w:rsid w:val="005318F4"/>
    <w:rsid w:val="00532DE6"/>
    <w:rsid w:val="00533138"/>
    <w:rsid w:val="005334FA"/>
    <w:rsid w:val="005402DC"/>
    <w:rsid w:val="00541A03"/>
    <w:rsid w:val="00542275"/>
    <w:rsid w:val="00543254"/>
    <w:rsid w:val="005463C4"/>
    <w:rsid w:val="0055015C"/>
    <w:rsid w:val="005520B0"/>
    <w:rsid w:val="0055324D"/>
    <w:rsid w:val="005574CC"/>
    <w:rsid w:val="00557916"/>
    <w:rsid w:val="00560B11"/>
    <w:rsid w:val="00565802"/>
    <w:rsid w:val="00567A5F"/>
    <w:rsid w:val="0057114D"/>
    <w:rsid w:val="005729B0"/>
    <w:rsid w:val="005749B4"/>
    <w:rsid w:val="00575996"/>
    <w:rsid w:val="00575D0D"/>
    <w:rsid w:val="00580C3C"/>
    <w:rsid w:val="00582E31"/>
    <w:rsid w:val="005842F9"/>
    <w:rsid w:val="00585659"/>
    <w:rsid w:val="00590487"/>
    <w:rsid w:val="0059133B"/>
    <w:rsid w:val="005915B8"/>
    <w:rsid w:val="005945D6"/>
    <w:rsid w:val="005A0023"/>
    <w:rsid w:val="005A0EE2"/>
    <w:rsid w:val="005A15BA"/>
    <w:rsid w:val="005A323A"/>
    <w:rsid w:val="005A5D3E"/>
    <w:rsid w:val="005B11E1"/>
    <w:rsid w:val="005B4F34"/>
    <w:rsid w:val="005B5633"/>
    <w:rsid w:val="005B5BD7"/>
    <w:rsid w:val="005B7D1E"/>
    <w:rsid w:val="005C0E52"/>
    <w:rsid w:val="005C3EA3"/>
    <w:rsid w:val="005C4875"/>
    <w:rsid w:val="005C541D"/>
    <w:rsid w:val="005C65AF"/>
    <w:rsid w:val="005C6F17"/>
    <w:rsid w:val="005D02E9"/>
    <w:rsid w:val="005D4201"/>
    <w:rsid w:val="005D48D6"/>
    <w:rsid w:val="005D50B4"/>
    <w:rsid w:val="005D6A1D"/>
    <w:rsid w:val="005E1D18"/>
    <w:rsid w:val="005E2BFC"/>
    <w:rsid w:val="005E3DA7"/>
    <w:rsid w:val="005F22C0"/>
    <w:rsid w:val="005F3A57"/>
    <w:rsid w:val="005F5CBB"/>
    <w:rsid w:val="005F6069"/>
    <w:rsid w:val="00600970"/>
    <w:rsid w:val="006010ED"/>
    <w:rsid w:val="00602BCD"/>
    <w:rsid w:val="00602D74"/>
    <w:rsid w:val="00604014"/>
    <w:rsid w:val="00604F6C"/>
    <w:rsid w:val="00605301"/>
    <w:rsid w:val="00612D30"/>
    <w:rsid w:val="00616CE4"/>
    <w:rsid w:val="006174A7"/>
    <w:rsid w:val="00617700"/>
    <w:rsid w:val="00621E12"/>
    <w:rsid w:val="006224B5"/>
    <w:rsid w:val="00624DF6"/>
    <w:rsid w:val="00627C2B"/>
    <w:rsid w:val="00631B00"/>
    <w:rsid w:val="00632334"/>
    <w:rsid w:val="00633EC6"/>
    <w:rsid w:val="006378CE"/>
    <w:rsid w:val="00643AC9"/>
    <w:rsid w:val="00651A08"/>
    <w:rsid w:val="0065362E"/>
    <w:rsid w:val="00662517"/>
    <w:rsid w:val="00672F9E"/>
    <w:rsid w:val="00673414"/>
    <w:rsid w:val="0067603E"/>
    <w:rsid w:val="00676AF3"/>
    <w:rsid w:val="00676FC6"/>
    <w:rsid w:val="00681F4A"/>
    <w:rsid w:val="00683C77"/>
    <w:rsid w:val="0068775A"/>
    <w:rsid w:val="00694580"/>
    <w:rsid w:val="006952B9"/>
    <w:rsid w:val="00696843"/>
    <w:rsid w:val="0069799A"/>
    <w:rsid w:val="006A0115"/>
    <w:rsid w:val="006A1015"/>
    <w:rsid w:val="006A29FE"/>
    <w:rsid w:val="006A30A5"/>
    <w:rsid w:val="006A6AA1"/>
    <w:rsid w:val="006A6B1E"/>
    <w:rsid w:val="006A78F1"/>
    <w:rsid w:val="006B01AD"/>
    <w:rsid w:val="006B030D"/>
    <w:rsid w:val="006B4FD0"/>
    <w:rsid w:val="006B7A6E"/>
    <w:rsid w:val="006C1CBB"/>
    <w:rsid w:val="006C26F6"/>
    <w:rsid w:val="006C2A4C"/>
    <w:rsid w:val="006C2E57"/>
    <w:rsid w:val="006C2FB0"/>
    <w:rsid w:val="006D193F"/>
    <w:rsid w:val="006D4C48"/>
    <w:rsid w:val="006D4C99"/>
    <w:rsid w:val="006D7372"/>
    <w:rsid w:val="006E18BD"/>
    <w:rsid w:val="006F207E"/>
    <w:rsid w:val="006F2861"/>
    <w:rsid w:val="007019D2"/>
    <w:rsid w:val="00704411"/>
    <w:rsid w:val="0070461D"/>
    <w:rsid w:val="00705787"/>
    <w:rsid w:val="00710790"/>
    <w:rsid w:val="00711D6E"/>
    <w:rsid w:val="0071262C"/>
    <w:rsid w:val="00712FF6"/>
    <w:rsid w:val="0071322B"/>
    <w:rsid w:val="0071661A"/>
    <w:rsid w:val="0072090A"/>
    <w:rsid w:val="007220B1"/>
    <w:rsid w:val="0072285B"/>
    <w:rsid w:val="007303F1"/>
    <w:rsid w:val="007360FC"/>
    <w:rsid w:val="007448B3"/>
    <w:rsid w:val="007460B0"/>
    <w:rsid w:val="0075033F"/>
    <w:rsid w:val="00750500"/>
    <w:rsid w:val="00751344"/>
    <w:rsid w:val="007543EF"/>
    <w:rsid w:val="007551CD"/>
    <w:rsid w:val="00755CBC"/>
    <w:rsid w:val="0075748B"/>
    <w:rsid w:val="00760D44"/>
    <w:rsid w:val="00761B4D"/>
    <w:rsid w:val="007634C0"/>
    <w:rsid w:val="00764C2E"/>
    <w:rsid w:val="007741D5"/>
    <w:rsid w:val="007746B0"/>
    <w:rsid w:val="00777198"/>
    <w:rsid w:val="00781912"/>
    <w:rsid w:val="007831E2"/>
    <w:rsid w:val="00786465"/>
    <w:rsid w:val="00786ACB"/>
    <w:rsid w:val="007876A6"/>
    <w:rsid w:val="00793822"/>
    <w:rsid w:val="00793CE1"/>
    <w:rsid w:val="00795816"/>
    <w:rsid w:val="00796875"/>
    <w:rsid w:val="00796CB3"/>
    <w:rsid w:val="0079776A"/>
    <w:rsid w:val="007A0926"/>
    <w:rsid w:val="007A36F5"/>
    <w:rsid w:val="007A3828"/>
    <w:rsid w:val="007B3294"/>
    <w:rsid w:val="007B32C2"/>
    <w:rsid w:val="007B5F67"/>
    <w:rsid w:val="007C52DF"/>
    <w:rsid w:val="007D190C"/>
    <w:rsid w:val="007D1A6B"/>
    <w:rsid w:val="007D2513"/>
    <w:rsid w:val="007D47C3"/>
    <w:rsid w:val="007D5F61"/>
    <w:rsid w:val="007D6BE7"/>
    <w:rsid w:val="007D72ED"/>
    <w:rsid w:val="007E3684"/>
    <w:rsid w:val="007F0C5D"/>
    <w:rsid w:val="007F0D4F"/>
    <w:rsid w:val="007F1721"/>
    <w:rsid w:val="007F206C"/>
    <w:rsid w:val="007F50A8"/>
    <w:rsid w:val="007F720B"/>
    <w:rsid w:val="008005E7"/>
    <w:rsid w:val="00802595"/>
    <w:rsid w:val="0080328C"/>
    <w:rsid w:val="008044B3"/>
    <w:rsid w:val="00805CDC"/>
    <w:rsid w:val="00806339"/>
    <w:rsid w:val="00806535"/>
    <w:rsid w:val="00810BA7"/>
    <w:rsid w:val="00812629"/>
    <w:rsid w:val="0081381F"/>
    <w:rsid w:val="008142AB"/>
    <w:rsid w:val="00815616"/>
    <w:rsid w:val="00816A90"/>
    <w:rsid w:val="0082116C"/>
    <w:rsid w:val="008238A4"/>
    <w:rsid w:val="008275CA"/>
    <w:rsid w:val="0082793E"/>
    <w:rsid w:val="008314EC"/>
    <w:rsid w:val="00832C50"/>
    <w:rsid w:val="00835F33"/>
    <w:rsid w:val="00835F9D"/>
    <w:rsid w:val="0083669E"/>
    <w:rsid w:val="00841C5B"/>
    <w:rsid w:val="008427C0"/>
    <w:rsid w:val="00845095"/>
    <w:rsid w:val="008452AD"/>
    <w:rsid w:val="00846B23"/>
    <w:rsid w:val="008522CD"/>
    <w:rsid w:val="00854DEB"/>
    <w:rsid w:val="008562E3"/>
    <w:rsid w:val="0085783F"/>
    <w:rsid w:val="00861348"/>
    <w:rsid w:val="00862898"/>
    <w:rsid w:val="00862EC5"/>
    <w:rsid w:val="00866D12"/>
    <w:rsid w:val="00871DE1"/>
    <w:rsid w:val="00872B3C"/>
    <w:rsid w:val="00873005"/>
    <w:rsid w:val="00886BCA"/>
    <w:rsid w:val="00890E5E"/>
    <w:rsid w:val="008913C8"/>
    <w:rsid w:val="00894835"/>
    <w:rsid w:val="00895D2E"/>
    <w:rsid w:val="00896879"/>
    <w:rsid w:val="008A4C4E"/>
    <w:rsid w:val="008B46C4"/>
    <w:rsid w:val="008B5523"/>
    <w:rsid w:val="008C038B"/>
    <w:rsid w:val="008C2B1E"/>
    <w:rsid w:val="008C36D3"/>
    <w:rsid w:val="008C38DC"/>
    <w:rsid w:val="008C4942"/>
    <w:rsid w:val="008C50EC"/>
    <w:rsid w:val="008C6DF4"/>
    <w:rsid w:val="008D43C8"/>
    <w:rsid w:val="008D4D82"/>
    <w:rsid w:val="008D586F"/>
    <w:rsid w:val="008D58B4"/>
    <w:rsid w:val="008E039E"/>
    <w:rsid w:val="008E3D74"/>
    <w:rsid w:val="008E4A54"/>
    <w:rsid w:val="008E51CD"/>
    <w:rsid w:val="008E5875"/>
    <w:rsid w:val="008E6887"/>
    <w:rsid w:val="008F2AE2"/>
    <w:rsid w:val="008F3211"/>
    <w:rsid w:val="008F5D0A"/>
    <w:rsid w:val="008F5E23"/>
    <w:rsid w:val="008F752A"/>
    <w:rsid w:val="008F7CF2"/>
    <w:rsid w:val="00900163"/>
    <w:rsid w:val="0090174C"/>
    <w:rsid w:val="00901D83"/>
    <w:rsid w:val="00905C76"/>
    <w:rsid w:val="00912764"/>
    <w:rsid w:val="00912E69"/>
    <w:rsid w:val="00912FBE"/>
    <w:rsid w:val="009170FE"/>
    <w:rsid w:val="0092226A"/>
    <w:rsid w:val="009243A9"/>
    <w:rsid w:val="00926881"/>
    <w:rsid w:val="00930A78"/>
    <w:rsid w:val="00931CEA"/>
    <w:rsid w:val="00931E6F"/>
    <w:rsid w:val="00932027"/>
    <w:rsid w:val="00933256"/>
    <w:rsid w:val="00937E49"/>
    <w:rsid w:val="009409AD"/>
    <w:rsid w:val="00941F41"/>
    <w:rsid w:val="009428A7"/>
    <w:rsid w:val="00942B08"/>
    <w:rsid w:val="00945551"/>
    <w:rsid w:val="00946AA1"/>
    <w:rsid w:val="009517F8"/>
    <w:rsid w:val="0095685C"/>
    <w:rsid w:val="00957D9E"/>
    <w:rsid w:val="009642EC"/>
    <w:rsid w:val="0096454A"/>
    <w:rsid w:val="0097442D"/>
    <w:rsid w:val="009751A1"/>
    <w:rsid w:val="0097614A"/>
    <w:rsid w:val="009809A5"/>
    <w:rsid w:val="0098289B"/>
    <w:rsid w:val="0098301A"/>
    <w:rsid w:val="00983600"/>
    <w:rsid w:val="00983646"/>
    <w:rsid w:val="00985887"/>
    <w:rsid w:val="00986B6E"/>
    <w:rsid w:val="0098706C"/>
    <w:rsid w:val="00987C3E"/>
    <w:rsid w:val="00991793"/>
    <w:rsid w:val="00992DE6"/>
    <w:rsid w:val="009A008F"/>
    <w:rsid w:val="009A258C"/>
    <w:rsid w:val="009A3A22"/>
    <w:rsid w:val="009A4577"/>
    <w:rsid w:val="009A4C2A"/>
    <w:rsid w:val="009A5015"/>
    <w:rsid w:val="009A632C"/>
    <w:rsid w:val="009B1A84"/>
    <w:rsid w:val="009B32CC"/>
    <w:rsid w:val="009B434A"/>
    <w:rsid w:val="009B5481"/>
    <w:rsid w:val="009B6817"/>
    <w:rsid w:val="009C03BD"/>
    <w:rsid w:val="009C72E1"/>
    <w:rsid w:val="009D12B2"/>
    <w:rsid w:val="009D5BA1"/>
    <w:rsid w:val="009D6BB9"/>
    <w:rsid w:val="009D6EC4"/>
    <w:rsid w:val="009E60C9"/>
    <w:rsid w:val="009E6876"/>
    <w:rsid w:val="009F79CB"/>
    <w:rsid w:val="00A036C6"/>
    <w:rsid w:val="00A03B8C"/>
    <w:rsid w:val="00A07A52"/>
    <w:rsid w:val="00A125E3"/>
    <w:rsid w:val="00A1283D"/>
    <w:rsid w:val="00A21E6E"/>
    <w:rsid w:val="00A239F6"/>
    <w:rsid w:val="00A24A79"/>
    <w:rsid w:val="00A26AB0"/>
    <w:rsid w:val="00A31620"/>
    <w:rsid w:val="00A32A44"/>
    <w:rsid w:val="00A334B1"/>
    <w:rsid w:val="00A338C1"/>
    <w:rsid w:val="00A359C9"/>
    <w:rsid w:val="00A415F5"/>
    <w:rsid w:val="00A433FC"/>
    <w:rsid w:val="00A4769F"/>
    <w:rsid w:val="00A55C8D"/>
    <w:rsid w:val="00A62AFF"/>
    <w:rsid w:val="00A63959"/>
    <w:rsid w:val="00A6708F"/>
    <w:rsid w:val="00A67C85"/>
    <w:rsid w:val="00A67F0C"/>
    <w:rsid w:val="00A7353A"/>
    <w:rsid w:val="00A73D04"/>
    <w:rsid w:val="00A85AF3"/>
    <w:rsid w:val="00A86B98"/>
    <w:rsid w:val="00A8724E"/>
    <w:rsid w:val="00A878AE"/>
    <w:rsid w:val="00A87D18"/>
    <w:rsid w:val="00A92872"/>
    <w:rsid w:val="00A929B1"/>
    <w:rsid w:val="00A93DCE"/>
    <w:rsid w:val="00A972DC"/>
    <w:rsid w:val="00A97790"/>
    <w:rsid w:val="00AA2645"/>
    <w:rsid w:val="00AA30C4"/>
    <w:rsid w:val="00AA7597"/>
    <w:rsid w:val="00AB170F"/>
    <w:rsid w:val="00AB2B43"/>
    <w:rsid w:val="00AB3EAE"/>
    <w:rsid w:val="00AB5388"/>
    <w:rsid w:val="00AB551C"/>
    <w:rsid w:val="00AC4BE9"/>
    <w:rsid w:val="00AC5B68"/>
    <w:rsid w:val="00AC5F74"/>
    <w:rsid w:val="00AD0352"/>
    <w:rsid w:val="00AD0D9D"/>
    <w:rsid w:val="00AD2E2A"/>
    <w:rsid w:val="00AD3BF7"/>
    <w:rsid w:val="00AD4A51"/>
    <w:rsid w:val="00AD779B"/>
    <w:rsid w:val="00AE20C2"/>
    <w:rsid w:val="00AE49A1"/>
    <w:rsid w:val="00AE6595"/>
    <w:rsid w:val="00AF1387"/>
    <w:rsid w:val="00AF319F"/>
    <w:rsid w:val="00AF4796"/>
    <w:rsid w:val="00B05F71"/>
    <w:rsid w:val="00B06F8A"/>
    <w:rsid w:val="00B07236"/>
    <w:rsid w:val="00B143E5"/>
    <w:rsid w:val="00B14E30"/>
    <w:rsid w:val="00B15621"/>
    <w:rsid w:val="00B20356"/>
    <w:rsid w:val="00B25C8D"/>
    <w:rsid w:val="00B25FED"/>
    <w:rsid w:val="00B2626A"/>
    <w:rsid w:val="00B3061A"/>
    <w:rsid w:val="00B3324C"/>
    <w:rsid w:val="00B334CC"/>
    <w:rsid w:val="00B33618"/>
    <w:rsid w:val="00B34C63"/>
    <w:rsid w:val="00B358ED"/>
    <w:rsid w:val="00B36D55"/>
    <w:rsid w:val="00B3795E"/>
    <w:rsid w:val="00B40337"/>
    <w:rsid w:val="00B41430"/>
    <w:rsid w:val="00B47A77"/>
    <w:rsid w:val="00B50591"/>
    <w:rsid w:val="00B55FDC"/>
    <w:rsid w:val="00B6212E"/>
    <w:rsid w:val="00B63303"/>
    <w:rsid w:val="00B65AB1"/>
    <w:rsid w:val="00B660E6"/>
    <w:rsid w:val="00B71CE6"/>
    <w:rsid w:val="00B720BF"/>
    <w:rsid w:val="00B72B59"/>
    <w:rsid w:val="00B73E14"/>
    <w:rsid w:val="00B73E47"/>
    <w:rsid w:val="00B815E9"/>
    <w:rsid w:val="00B83DFE"/>
    <w:rsid w:val="00B84287"/>
    <w:rsid w:val="00B84D7B"/>
    <w:rsid w:val="00B84F27"/>
    <w:rsid w:val="00B87450"/>
    <w:rsid w:val="00B87AAE"/>
    <w:rsid w:val="00B90137"/>
    <w:rsid w:val="00B905D1"/>
    <w:rsid w:val="00B90AF0"/>
    <w:rsid w:val="00B9185A"/>
    <w:rsid w:val="00B9386E"/>
    <w:rsid w:val="00B93C84"/>
    <w:rsid w:val="00B93F28"/>
    <w:rsid w:val="00B9575D"/>
    <w:rsid w:val="00BA497A"/>
    <w:rsid w:val="00BA56B5"/>
    <w:rsid w:val="00BA5773"/>
    <w:rsid w:val="00BB4228"/>
    <w:rsid w:val="00BB6AD0"/>
    <w:rsid w:val="00BC0315"/>
    <w:rsid w:val="00BC0F30"/>
    <w:rsid w:val="00BC48BA"/>
    <w:rsid w:val="00BC7781"/>
    <w:rsid w:val="00BC7A62"/>
    <w:rsid w:val="00BD1AD1"/>
    <w:rsid w:val="00BD2C4E"/>
    <w:rsid w:val="00BD4A32"/>
    <w:rsid w:val="00BE0C76"/>
    <w:rsid w:val="00BE245F"/>
    <w:rsid w:val="00BE54DC"/>
    <w:rsid w:val="00BE60C8"/>
    <w:rsid w:val="00BE7093"/>
    <w:rsid w:val="00BF0201"/>
    <w:rsid w:val="00BF64BA"/>
    <w:rsid w:val="00C00163"/>
    <w:rsid w:val="00C01981"/>
    <w:rsid w:val="00C0423D"/>
    <w:rsid w:val="00C05163"/>
    <w:rsid w:val="00C06011"/>
    <w:rsid w:val="00C06099"/>
    <w:rsid w:val="00C07580"/>
    <w:rsid w:val="00C07608"/>
    <w:rsid w:val="00C100F9"/>
    <w:rsid w:val="00C11C37"/>
    <w:rsid w:val="00C13BD7"/>
    <w:rsid w:val="00C1535A"/>
    <w:rsid w:val="00C17A81"/>
    <w:rsid w:val="00C21A6F"/>
    <w:rsid w:val="00C21CC1"/>
    <w:rsid w:val="00C23BA1"/>
    <w:rsid w:val="00C26B55"/>
    <w:rsid w:val="00C27E78"/>
    <w:rsid w:val="00C30D36"/>
    <w:rsid w:val="00C3133E"/>
    <w:rsid w:val="00C31475"/>
    <w:rsid w:val="00C320BE"/>
    <w:rsid w:val="00C32A56"/>
    <w:rsid w:val="00C33A47"/>
    <w:rsid w:val="00C35AA0"/>
    <w:rsid w:val="00C51910"/>
    <w:rsid w:val="00C52D3B"/>
    <w:rsid w:val="00C556B3"/>
    <w:rsid w:val="00C55810"/>
    <w:rsid w:val="00C55E67"/>
    <w:rsid w:val="00C6010B"/>
    <w:rsid w:val="00C62203"/>
    <w:rsid w:val="00C639E2"/>
    <w:rsid w:val="00C645E7"/>
    <w:rsid w:val="00C703AA"/>
    <w:rsid w:val="00C71A4B"/>
    <w:rsid w:val="00C75E33"/>
    <w:rsid w:val="00C7668F"/>
    <w:rsid w:val="00C7720A"/>
    <w:rsid w:val="00C82AB8"/>
    <w:rsid w:val="00C86468"/>
    <w:rsid w:val="00C90F3F"/>
    <w:rsid w:val="00C915A9"/>
    <w:rsid w:val="00C930FB"/>
    <w:rsid w:val="00C93143"/>
    <w:rsid w:val="00C936A8"/>
    <w:rsid w:val="00C93B76"/>
    <w:rsid w:val="00C957F5"/>
    <w:rsid w:val="00C95934"/>
    <w:rsid w:val="00C97693"/>
    <w:rsid w:val="00CA4937"/>
    <w:rsid w:val="00CA6ADA"/>
    <w:rsid w:val="00CB0410"/>
    <w:rsid w:val="00CB24BF"/>
    <w:rsid w:val="00CB26D0"/>
    <w:rsid w:val="00CB5621"/>
    <w:rsid w:val="00CC21D7"/>
    <w:rsid w:val="00CC5763"/>
    <w:rsid w:val="00CD3834"/>
    <w:rsid w:val="00CE462A"/>
    <w:rsid w:val="00CE4794"/>
    <w:rsid w:val="00CE484C"/>
    <w:rsid w:val="00CE7773"/>
    <w:rsid w:val="00CF0EA1"/>
    <w:rsid w:val="00CF15D1"/>
    <w:rsid w:val="00CF2024"/>
    <w:rsid w:val="00CF2A33"/>
    <w:rsid w:val="00CF4219"/>
    <w:rsid w:val="00CF47FB"/>
    <w:rsid w:val="00D005A0"/>
    <w:rsid w:val="00D01C15"/>
    <w:rsid w:val="00D06528"/>
    <w:rsid w:val="00D078CC"/>
    <w:rsid w:val="00D11929"/>
    <w:rsid w:val="00D126B4"/>
    <w:rsid w:val="00D13F92"/>
    <w:rsid w:val="00D14650"/>
    <w:rsid w:val="00D26398"/>
    <w:rsid w:val="00D26FB3"/>
    <w:rsid w:val="00D27814"/>
    <w:rsid w:val="00D313C0"/>
    <w:rsid w:val="00D360F7"/>
    <w:rsid w:val="00D37A7A"/>
    <w:rsid w:val="00D4045B"/>
    <w:rsid w:val="00D40871"/>
    <w:rsid w:val="00D4766F"/>
    <w:rsid w:val="00D54AA3"/>
    <w:rsid w:val="00D553FE"/>
    <w:rsid w:val="00D56897"/>
    <w:rsid w:val="00D6014D"/>
    <w:rsid w:val="00D60252"/>
    <w:rsid w:val="00D64172"/>
    <w:rsid w:val="00D64650"/>
    <w:rsid w:val="00D65293"/>
    <w:rsid w:val="00D65928"/>
    <w:rsid w:val="00D706D8"/>
    <w:rsid w:val="00D70CE5"/>
    <w:rsid w:val="00D70FD3"/>
    <w:rsid w:val="00D73FBF"/>
    <w:rsid w:val="00D74F9D"/>
    <w:rsid w:val="00D76DDF"/>
    <w:rsid w:val="00D804E2"/>
    <w:rsid w:val="00D866B6"/>
    <w:rsid w:val="00D90A76"/>
    <w:rsid w:val="00D92803"/>
    <w:rsid w:val="00D954B1"/>
    <w:rsid w:val="00DA1D7C"/>
    <w:rsid w:val="00DA68A7"/>
    <w:rsid w:val="00DB2D78"/>
    <w:rsid w:val="00DB3626"/>
    <w:rsid w:val="00DB572E"/>
    <w:rsid w:val="00DB7893"/>
    <w:rsid w:val="00DC1BAD"/>
    <w:rsid w:val="00DC2CEE"/>
    <w:rsid w:val="00DC2DFB"/>
    <w:rsid w:val="00DD0377"/>
    <w:rsid w:val="00DD3880"/>
    <w:rsid w:val="00DD513C"/>
    <w:rsid w:val="00DE0690"/>
    <w:rsid w:val="00DF6D8B"/>
    <w:rsid w:val="00E00003"/>
    <w:rsid w:val="00E00793"/>
    <w:rsid w:val="00E00B52"/>
    <w:rsid w:val="00E02022"/>
    <w:rsid w:val="00E0378B"/>
    <w:rsid w:val="00E04439"/>
    <w:rsid w:val="00E11359"/>
    <w:rsid w:val="00E1187B"/>
    <w:rsid w:val="00E14385"/>
    <w:rsid w:val="00E16EDA"/>
    <w:rsid w:val="00E176F6"/>
    <w:rsid w:val="00E21C08"/>
    <w:rsid w:val="00E23585"/>
    <w:rsid w:val="00E259F9"/>
    <w:rsid w:val="00E263FF"/>
    <w:rsid w:val="00E304D2"/>
    <w:rsid w:val="00E3642A"/>
    <w:rsid w:val="00E41D9F"/>
    <w:rsid w:val="00E422F7"/>
    <w:rsid w:val="00E430F6"/>
    <w:rsid w:val="00E43B64"/>
    <w:rsid w:val="00E44256"/>
    <w:rsid w:val="00E44D8B"/>
    <w:rsid w:val="00E457C0"/>
    <w:rsid w:val="00E4750F"/>
    <w:rsid w:val="00E47701"/>
    <w:rsid w:val="00E51958"/>
    <w:rsid w:val="00E52461"/>
    <w:rsid w:val="00E530B9"/>
    <w:rsid w:val="00E55742"/>
    <w:rsid w:val="00E576A9"/>
    <w:rsid w:val="00E57AEE"/>
    <w:rsid w:val="00E62B56"/>
    <w:rsid w:val="00E63227"/>
    <w:rsid w:val="00E63C5C"/>
    <w:rsid w:val="00E72014"/>
    <w:rsid w:val="00E75F59"/>
    <w:rsid w:val="00E76B85"/>
    <w:rsid w:val="00E77693"/>
    <w:rsid w:val="00E77B06"/>
    <w:rsid w:val="00E81B2E"/>
    <w:rsid w:val="00E8308A"/>
    <w:rsid w:val="00E86D83"/>
    <w:rsid w:val="00E934EA"/>
    <w:rsid w:val="00E958ED"/>
    <w:rsid w:val="00E95EE1"/>
    <w:rsid w:val="00EA15A8"/>
    <w:rsid w:val="00EA4D0A"/>
    <w:rsid w:val="00EB0C77"/>
    <w:rsid w:val="00EB1E72"/>
    <w:rsid w:val="00EB1F69"/>
    <w:rsid w:val="00EB2906"/>
    <w:rsid w:val="00EB2A4D"/>
    <w:rsid w:val="00EB4FF0"/>
    <w:rsid w:val="00EB5533"/>
    <w:rsid w:val="00EB5F76"/>
    <w:rsid w:val="00EB636F"/>
    <w:rsid w:val="00EB663B"/>
    <w:rsid w:val="00EC3BFD"/>
    <w:rsid w:val="00EC445F"/>
    <w:rsid w:val="00EC486E"/>
    <w:rsid w:val="00EC5675"/>
    <w:rsid w:val="00EC5FBC"/>
    <w:rsid w:val="00EC6195"/>
    <w:rsid w:val="00EC7701"/>
    <w:rsid w:val="00EC7F3D"/>
    <w:rsid w:val="00ED0E14"/>
    <w:rsid w:val="00ED1A33"/>
    <w:rsid w:val="00ED61A8"/>
    <w:rsid w:val="00ED6C4E"/>
    <w:rsid w:val="00ED6F74"/>
    <w:rsid w:val="00EE3BCF"/>
    <w:rsid w:val="00EE64E3"/>
    <w:rsid w:val="00EF1DAC"/>
    <w:rsid w:val="00EF4DD5"/>
    <w:rsid w:val="00EF4DF2"/>
    <w:rsid w:val="00EF79E4"/>
    <w:rsid w:val="00F00B1D"/>
    <w:rsid w:val="00F0327A"/>
    <w:rsid w:val="00F046E6"/>
    <w:rsid w:val="00F04915"/>
    <w:rsid w:val="00F050E9"/>
    <w:rsid w:val="00F111EE"/>
    <w:rsid w:val="00F112ED"/>
    <w:rsid w:val="00F129B5"/>
    <w:rsid w:val="00F1704F"/>
    <w:rsid w:val="00F2303A"/>
    <w:rsid w:val="00F2476F"/>
    <w:rsid w:val="00F24E8B"/>
    <w:rsid w:val="00F25D03"/>
    <w:rsid w:val="00F30556"/>
    <w:rsid w:val="00F30C41"/>
    <w:rsid w:val="00F30E84"/>
    <w:rsid w:val="00F3232A"/>
    <w:rsid w:val="00F34179"/>
    <w:rsid w:val="00F35895"/>
    <w:rsid w:val="00F439BE"/>
    <w:rsid w:val="00F5026E"/>
    <w:rsid w:val="00F52422"/>
    <w:rsid w:val="00F5282F"/>
    <w:rsid w:val="00F53B2D"/>
    <w:rsid w:val="00F544F8"/>
    <w:rsid w:val="00F55118"/>
    <w:rsid w:val="00F573E5"/>
    <w:rsid w:val="00F5768C"/>
    <w:rsid w:val="00F578BF"/>
    <w:rsid w:val="00F57B54"/>
    <w:rsid w:val="00F61BCC"/>
    <w:rsid w:val="00F6408B"/>
    <w:rsid w:val="00F67589"/>
    <w:rsid w:val="00F7289D"/>
    <w:rsid w:val="00F74419"/>
    <w:rsid w:val="00F76103"/>
    <w:rsid w:val="00F7715C"/>
    <w:rsid w:val="00F8596A"/>
    <w:rsid w:val="00F913AC"/>
    <w:rsid w:val="00F922D6"/>
    <w:rsid w:val="00F92958"/>
    <w:rsid w:val="00F92DBF"/>
    <w:rsid w:val="00F932B3"/>
    <w:rsid w:val="00F963CF"/>
    <w:rsid w:val="00F96DCE"/>
    <w:rsid w:val="00FA03C7"/>
    <w:rsid w:val="00FA3A85"/>
    <w:rsid w:val="00FA5187"/>
    <w:rsid w:val="00FA544A"/>
    <w:rsid w:val="00FA7454"/>
    <w:rsid w:val="00FA79AE"/>
    <w:rsid w:val="00FB034D"/>
    <w:rsid w:val="00FC2636"/>
    <w:rsid w:val="00FC59E1"/>
    <w:rsid w:val="00FD22EB"/>
    <w:rsid w:val="00FD4189"/>
    <w:rsid w:val="00FD41BE"/>
    <w:rsid w:val="00FD63AD"/>
    <w:rsid w:val="00FE10D7"/>
    <w:rsid w:val="00FE1EF5"/>
    <w:rsid w:val="00FE32C0"/>
    <w:rsid w:val="00FE76DD"/>
    <w:rsid w:val="00FF0604"/>
    <w:rsid w:val="00FF06A1"/>
    <w:rsid w:val="00FF1C53"/>
    <w:rsid w:val="00FF25DD"/>
    <w:rsid w:val="00FF3030"/>
    <w:rsid w:val="00FF7817"/>
    <w:rsid w:val="00FF7B4A"/>
    <w:rsid w:val="03635EAC"/>
    <w:rsid w:val="03F766DA"/>
    <w:rsid w:val="04BF3DE2"/>
    <w:rsid w:val="0D63CF6B"/>
    <w:rsid w:val="0EA4B8BD"/>
    <w:rsid w:val="12BCE026"/>
    <w:rsid w:val="15235448"/>
    <w:rsid w:val="1681F29C"/>
    <w:rsid w:val="17590BCA"/>
    <w:rsid w:val="179E9987"/>
    <w:rsid w:val="189C5ADE"/>
    <w:rsid w:val="19310628"/>
    <w:rsid w:val="1A260F27"/>
    <w:rsid w:val="1B573543"/>
    <w:rsid w:val="1B881374"/>
    <w:rsid w:val="23BDD84A"/>
    <w:rsid w:val="264286E5"/>
    <w:rsid w:val="27D51837"/>
    <w:rsid w:val="291B2852"/>
    <w:rsid w:val="2E0812B8"/>
    <w:rsid w:val="2F4A6C81"/>
    <w:rsid w:val="2F888B56"/>
    <w:rsid w:val="3093FFFB"/>
    <w:rsid w:val="34B765FC"/>
    <w:rsid w:val="37A41CCF"/>
    <w:rsid w:val="3A0F82D2"/>
    <w:rsid w:val="3C3B1F25"/>
    <w:rsid w:val="3EB44749"/>
    <w:rsid w:val="4097CFE1"/>
    <w:rsid w:val="4137EF84"/>
    <w:rsid w:val="41D2FC88"/>
    <w:rsid w:val="431D91BF"/>
    <w:rsid w:val="436D886C"/>
    <w:rsid w:val="450D46FA"/>
    <w:rsid w:val="4BBDCD90"/>
    <w:rsid w:val="4CABD743"/>
    <w:rsid w:val="4D2F9E51"/>
    <w:rsid w:val="4D3093A2"/>
    <w:rsid w:val="50DF066A"/>
    <w:rsid w:val="51539FD4"/>
    <w:rsid w:val="523D5F3D"/>
    <w:rsid w:val="5533B202"/>
    <w:rsid w:val="5EF27F8E"/>
    <w:rsid w:val="60779796"/>
    <w:rsid w:val="60F5FDED"/>
    <w:rsid w:val="61CD0C6D"/>
    <w:rsid w:val="624DEC1B"/>
    <w:rsid w:val="6260062F"/>
    <w:rsid w:val="63BAEE8A"/>
    <w:rsid w:val="63D440B0"/>
    <w:rsid w:val="63F5FD6D"/>
    <w:rsid w:val="6402CD29"/>
    <w:rsid w:val="669988C6"/>
    <w:rsid w:val="68C5499D"/>
    <w:rsid w:val="6AF33600"/>
    <w:rsid w:val="6B86F807"/>
    <w:rsid w:val="6D7D6C94"/>
    <w:rsid w:val="71D8DDE8"/>
    <w:rsid w:val="71E0F7CA"/>
    <w:rsid w:val="7203EE98"/>
    <w:rsid w:val="7302D545"/>
    <w:rsid w:val="7354283A"/>
    <w:rsid w:val="73B7F5EF"/>
    <w:rsid w:val="73CFAA4F"/>
    <w:rsid w:val="73D6CA4C"/>
    <w:rsid w:val="7406A3B6"/>
    <w:rsid w:val="7457CF11"/>
    <w:rsid w:val="74958C21"/>
    <w:rsid w:val="76132631"/>
    <w:rsid w:val="7666B71B"/>
    <w:rsid w:val="76B73B97"/>
    <w:rsid w:val="77841BD1"/>
    <w:rsid w:val="78380999"/>
    <w:rsid w:val="7919061C"/>
    <w:rsid w:val="7A453A6B"/>
    <w:rsid w:val="7C5908DF"/>
    <w:rsid w:val="7CC2D34B"/>
    <w:rsid w:val="7D197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E6002"/>
  <w15:chartTrackingRefBased/>
  <w15:docId w15:val="{4F2428AA-57D7-4A37-9970-C929282E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C2"/>
    <w:pPr>
      <w:spacing w:after="0" w:line="240" w:lineRule="auto"/>
    </w:pPr>
    <w:rPr>
      <w:rFonts w:ascii="Aptos" w:hAnsi="Aptos" w:cs="Calibri"/>
      <w:kern w:val="0"/>
    </w:rPr>
  </w:style>
  <w:style w:type="paragraph" w:styleId="Heading1">
    <w:name w:val="heading 1"/>
    <w:next w:val="Normal"/>
    <w:link w:val="Heading1Char"/>
    <w:uiPriority w:val="9"/>
    <w:qFormat/>
    <w:rsid w:val="007B32C2"/>
    <w:pPr>
      <w:keepNext/>
      <w:keepLines/>
      <w:spacing w:after="222" w:line="249" w:lineRule="auto"/>
      <w:ind w:left="11" w:hanging="10"/>
      <w:outlineLvl w:val="0"/>
    </w:pPr>
    <w:rPr>
      <w:rFonts w:ascii="Arial" w:eastAsia="Arial" w:hAnsi="Arial" w:cs="Arial"/>
      <w:b/>
      <w:color w:val="000000"/>
      <w:kern w:val="0"/>
      <w:sz w:val="20"/>
      <w14:ligatures w14:val="none"/>
    </w:rPr>
  </w:style>
  <w:style w:type="paragraph" w:styleId="Heading2">
    <w:name w:val="heading 2"/>
    <w:basedOn w:val="Normal"/>
    <w:next w:val="Normal"/>
    <w:link w:val="Heading2Char"/>
    <w:uiPriority w:val="9"/>
    <w:unhideWhenUsed/>
    <w:qFormat/>
    <w:rsid w:val="007B32C2"/>
    <w:pPr>
      <w:keepNext/>
      <w:keepLines/>
      <w:spacing w:before="40" w:line="250" w:lineRule="auto"/>
      <w:ind w:left="11" w:hanging="10"/>
      <w:outlineLvl w:val="1"/>
    </w:pPr>
    <w:rPr>
      <w:rFonts w:asciiTheme="majorHAnsi" w:eastAsiaTheme="majorEastAsia" w:hAnsiTheme="majorHAnsi" w:cstheme="majorBidi"/>
      <w:color w:val="2F5496" w:themeColor="accent1" w:themeShade="BF"/>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1">
    <w:name w:val="Bullet List1"/>
    <w:uiPriority w:val="99"/>
    <w:rsid w:val="00235DB5"/>
    <w:pPr>
      <w:numPr>
        <w:numId w:val="1"/>
      </w:numPr>
    </w:pPr>
  </w:style>
  <w:style w:type="character" w:customStyle="1" w:styleId="Heading1Char">
    <w:name w:val="Heading 1 Char"/>
    <w:basedOn w:val="DefaultParagraphFont"/>
    <w:link w:val="Heading1"/>
    <w:uiPriority w:val="9"/>
    <w:rsid w:val="007B32C2"/>
    <w:rPr>
      <w:rFonts w:ascii="Arial" w:eastAsia="Arial" w:hAnsi="Arial" w:cs="Arial"/>
      <w:b/>
      <w:color w:val="000000"/>
      <w:kern w:val="0"/>
      <w:sz w:val="20"/>
      <w14:ligatures w14:val="none"/>
    </w:rPr>
  </w:style>
  <w:style w:type="character" w:customStyle="1" w:styleId="Heading2Char">
    <w:name w:val="Heading 2 Char"/>
    <w:basedOn w:val="DefaultParagraphFont"/>
    <w:link w:val="Heading2"/>
    <w:uiPriority w:val="9"/>
    <w:rsid w:val="007B32C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7B32C2"/>
    <w:rPr>
      <w:color w:val="0563C1" w:themeColor="hyperlink"/>
      <w:u w:val="single"/>
    </w:rPr>
  </w:style>
  <w:style w:type="character" w:styleId="UnresolvedMention">
    <w:name w:val="Unresolved Mention"/>
    <w:basedOn w:val="DefaultParagraphFont"/>
    <w:uiPriority w:val="99"/>
    <w:semiHidden/>
    <w:unhideWhenUsed/>
    <w:rsid w:val="00284C96"/>
    <w:rPr>
      <w:color w:val="605E5C"/>
      <w:shd w:val="clear" w:color="auto" w:fill="E1DFDD"/>
    </w:rPr>
  </w:style>
  <w:style w:type="paragraph" w:styleId="ListParagraph">
    <w:name w:val="List Paragraph"/>
    <w:basedOn w:val="Normal"/>
    <w:uiPriority w:val="34"/>
    <w:qFormat/>
    <w:rsid w:val="007A36F5"/>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ptos" w:hAnsi="Aptos" w:cs="Calibri"/>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5026E"/>
    <w:pPr>
      <w:spacing w:after="0" w:line="240" w:lineRule="auto"/>
    </w:pPr>
    <w:rPr>
      <w:rFonts w:ascii="Aptos" w:hAnsi="Aptos" w:cs="Calibri"/>
      <w:kern w:val="0"/>
    </w:rPr>
  </w:style>
  <w:style w:type="paragraph" w:styleId="CommentSubject">
    <w:name w:val="annotation subject"/>
    <w:basedOn w:val="CommentText"/>
    <w:next w:val="CommentText"/>
    <w:link w:val="CommentSubjectChar"/>
    <w:uiPriority w:val="99"/>
    <w:semiHidden/>
    <w:unhideWhenUsed/>
    <w:rsid w:val="006010ED"/>
    <w:rPr>
      <w:b/>
      <w:bCs/>
    </w:rPr>
  </w:style>
  <w:style w:type="character" w:customStyle="1" w:styleId="CommentSubjectChar">
    <w:name w:val="Comment Subject Char"/>
    <w:basedOn w:val="CommentTextChar"/>
    <w:link w:val="CommentSubject"/>
    <w:uiPriority w:val="99"/>
    <w:semiHidden/>
    <w:rsid w:val="006010ED"/>
    <w:rPr>
      <w:rFonts w:ascii="Aptos" w:hAnsi="Aptos" w:cs="Calibri"/>
      <w:b/>
      <w:bCs/>
      <w:kern w:val="0"/>
      <w:sz w:val="20"/>
      <w:szCs w:val="20"/>
    </w:rPr>
  </w:style>
  <w:style w:type="character" w:styleId="FollowedHyperlink">
    <w:name w:val="FollowedHyperlink"/>
    <w:basedOn w:val="DefaultParagraphFont"/>
    <w:uiPriority w:val="99"/>
    <w:semiHidden/>
    <w:unhideWhenUsed/>
    <w:rsid w:val="00E16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b.gov/focus-areas/reports/preparedness-research.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sreportcard.gov/" TargetMode="External"/><Relationship Id="rId5" Type="http://schemas.openxmlformats.org/officeDocument/2006/relationships/styles" Target="styles.xml"/><Relationship Id="rId10" Type="http://schemas.openxmlformats.org/officeDocument/2006/relationships/hyperlink" Target="https://www.nationsreportcard.gov/" TargetMode="External"/><Relationship Id="rId4" Type="http://schemas.openxmlformats.org/officeDocument/2006/relationships/numbering" Target="numbering.xml"/><Relationship Id="rId9" Type="http://schemas.openxmlformats.org/officeDocument/2006/relationships/hyperlink" Target="https://www.nagb.gov/focus-areas/reports/preparedness-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BC1C0F0689342829A647E0C21387B" ma:contentTypeVersion="15" ma:contentTypeDescription="Create a new document." ma:contentTypeScope="" ma:versionID="314414be018cc8780fc393c3a6d4ae8f">
  <xsd:schema xmlns:xsd="http://www.w3.org/2001/XMLSchema" xmlns:xs="http://www.w3.org/2001/XMLSchema" xmlns:p="http://schemas.microsoft.com/office/2006/metadata/properties" xmlns:ns2="01c90d4e-7021-4564-8076-5b3db3e8e4bd" xmlns:ns3="cfc66b2e-df7b-4807-be27-e2b59179eeba" targetNamespace="http://schemas.microsoft.com/office/2006/metadata/properties" ma:root="true" ma:fieldsID="7eb33d331aac9ba87dc45934885a1bf2" ns2:_="" ns3:_="">
    <xsd:import namespace="01c90d4e-7021-4564-8076-5b3db3e8e4bd"/>
    <xsd:import namespace="cfc66b2e-df7b-4807-be27-e2b59179ee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Document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90d4e-7021-4564-8076-5b3db3e8e4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c9e12a-ea59-472f-8614-36616c060723}" ma:internalName="TaxCatchAll" ma:showField="CatchAllData" ma:web="01c90d4e-7021-4564-8076-5b3db3e8e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c66b2e-df7b-4807-be27-e2b59179ee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832a3-9399-4a86-9e0f-2408db29f14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ocumentComments" ma:index="22" nillable="true" ma:displayName="Comments" ma:format="Dropdown" ma:internalName="Document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66b2e-df7b-4807-be27-e2b59179eeba">
      <Terms xmlns="http://schemas.microsoft.com/office/infopath/2007/PartnerControls"/>
    </lcf76f155ced4ddcb4097134ff3c332f>
    <TaxCatchAll xmlns="01c90d4e-7021-4564-8076-5b3db3e8e4bd" xsi:nil="true"/>
    <DocumentComments xmlns="cfc66b2e-df7b-4807-be27-e2b59179ee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70E4-CB80-46B4-B85D-FCA1F5167F1A}"/>
</file>

<file path=customXml/itemProps2.xml><?xml version="1.0" encoding="utf-8"?>
<ds:datastoreItem xmlns:ds="http://schemas.openxmlformats.org/officeDocument/2006/customXml" ds:itemID="{0DBED6B0-8C48-470F-AD69-0E445034EACE}">
  <ds:schemaRefs>
    <ds:schemaRef ds:uri="http://schemas.microsoft.com/office/2006/documentManagement/types"/>
    <ds:schemaRef ds:uri="http://schemas.microsoft.com/office/infopath/2007/PartnerControls"/>
    <ds:schemaRef ds:uri="460cbb50-dce1-43ad-b0a3-342ade86abf1"/>
    <ds:schemaRef ds:uri="http://www.w3.org/XML/1998/namespace"/>
    <ds:schemaRef ds:uri="http://purl.org/dc/dcmitype/"/>
    <ds:schemaRef ds:uri="http://purl.org/dc/elements/1.1/"/>
    <ds:schemaRef ds:uri="http://purl.org/dc/terms/"/>
    <ds:schemaRef ds:uri="314a293a-148a-421c-9e03-9d929aba5a9b"/>
    <ds:schemaRef ds:uri="http://schemas.microsoft.com/sharepoint/v3"/>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F694BC3-05E9-4A4B-9A42-7A62CC497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1840</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Spade Cristler</cp:lastModifiedBy>
  <cp:revision>3</cp:revision>
  <dcterms:created xsi:type="dcterms:W3CDTF">2025-09-02T16:25:00Z</dcterms:created>
  <dcterms:modified xsi:type="dcterms:W3CDTF">2025-09-04T21:15:00Z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0x010100CEEBC1C0F0689342829A647E0C21387B</vt:lpwstr>
  </property>
  <property fmtid="{D5CDD505-2E9C-101B-9397-08002B2CF9AE}" pid="3" name="MediaServiceImageTags">
    <vt:lpwstr/>
  </property>
</Properties>
</file>