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59FF" w14:textId="77777777" w:rsidR="00430B97" w:rsidRPr="00430B97" w:rsidRDefault="00430B97" w:rsidP="00430B97">
      <w:pPr>
        <w:keepNext/>
        <w:keepLines/>
        <w:spacing w:line="249" w:lineRule="auto"/>
        <w:ind w:left="11" w:hanging="10"/>
        <w:outlineLvl w:val="0"/>
        <w:rPr>
          <w:rFonts w:ascii="Arial" w:eastAsia="Arial" w:hAnsi="Arial" w:cs="Arial"/>
          <w:b/>
          <w:color w:val="000000"/>
          <w:sz w:val="28"/>
          <w:szCs w:val="28"/>
          <w14:ligatures w14:val="none"/>
        </w:rPr>
      </w:pPr>
      <w:r w:rsidRPr="00430B97">
        <w:rPr>
          <w:rFonts w:ascii="Arial" w:eastAsia="Arial" w:hAnsi="Arial" w:cs="Arial"/>
          <w:b/>
          <w:color w:val="000000"/>
          <w:sz w:val="28"/>
          <w:szCs w:val="28"/>
          <w14:ligatures w14:val="none"/>
        </w:rPr>
        <w:t>NEWS RELEASE</w:t>
      </w:r>
    </w:p>
    <w:p w14:paraId="61437549" w14:textId="77777777" w:rsidR="00430B97" w:rsidRPr="00430B97" w:rsidRDefault="00430B97" w:rsidP="00430B97"/>
    <w:p w14:paraId="73F74FB4" w14:textId="77777777" w:rsidR="00430B97" w:rsidRPr="00430B97" w:rsidRDefault="00430B97" w:rsidP="00430B97">
      <w:pPr>
        <w:keepNext/>
        <w:keepLines/>
        <w:spacing w:line="249" w:lineRule="auto"/>
        <w:ind w:left="11" w:hanging="10"/>
        <w:outlineLvl w:val="0"/>
        <w:rPr>
          <w:rFonts w:ascii="Arial" w:eastAsia="Arial" w:hAnsi="Arial" w:cs="Arial"/>
          <w:b/>
          <w:color w:val="000000"/>
          <w:sz w:val="20"/>
          <w14:ligatures w14:val="none"/>
        </w:rPr>
      </w:pPr>
      <w:r w:rsidRPr="00430B97">
        <w:rPr>
          <w:rFonts w:ascii="Arial" w:eastAsia="Arial" w:hAnsi="Arial" w:cs="Arial"/>
          <w:b/>
          <w:color w:val="000000"/>
          <w:sz w:val="20"/>
          <w14:ligatures w14:val="none"/>
        </w:rPr>
        <w:t>EMBARGOED—HOLD FOR RELEASE UNTIL 12:01 a.m. EDT, June 10, 2026</w:t>
      </w:r>
    </w:p>
    <w:p w14:paraId="71B99297" w14:textId="77777777" w:rsidR="00430B97" w:rsidRPr="00430B97" w:rsidRDefault="00430B97" w:rsidP="00430B97">
      <w:pPr>
        <w:spacing w:line="276" w:lineRule="auto"/>
        <w:rPr>
          <w:rFonts w:ascii="Arial" w:hAnsi="Arial" w:cs="Arial"/>
          <w:sz w:val="20"/>
          <w:szCs w:val="20"/>
        </w:rPr>
      </w:pPr>
      <w:r w:rsidRPr="00430B97">
        <w:rPr>
          <w:rFonts w:ascii="Arial" w:hAnsi="Arial" w:cs="Arial"/>
          <w:b/>
          <w:sz w:val="20"/>
          <w:szCs w:val="20"/>
        </w:rPr>
        <w:t xml:space="preserve">CONTACT: </w:t>
      </w:r>
      <w:r w:rsidRPr="00430B97">
        <w:rPr>
          <w:rFonts w:ascii="Arial" w:hAnsi="Arial" w:cs="Arial"/>
          <w:bCs/>
          <w:sz w:val="20"/>
          <w:szCs w:val="20"/>
        </w:rPr>
        <w:t>Ebony Walton</w:t>
      </w:r>
      <w:r w:rsidRPr="00430B97">
        <w:rPr>
          <w:rFonts w:ascii="Arial" w:hAnsi="Arial" w:cs="Arial"/>
          <w:sz w:val="20"/>
          <w:szCs w:val="20"/>
        </w:rPr>
        <w:t xml:space="preserve">, NCES, ebony.walton@ed.gov, 202-245-8126 </w:t>
      </w:r>
    </w:p>
    <w:p w14:paraId="7739A1C3" w14:textId="77777777" w:rsidR="00430B97" w:rsidRPr="00430B97" w:rsidRDefault="00430B97" w:rsidP="00430B97">
      <w:pPr>
        <w:spacing w:line="276" w:lineRule="auto"/>
        <w:ind w:left="14" w:hanging="14"/>
        <w:jc w:val="center"/>
        <w:rPr>
          <w:rFonts w:ascii="Arial" w:hAnsi="Arial" w:cs="Arial"/>
          <w:b/>
        </w:rPr>
      </w:pPr>
    </w:p>
    <w:p w14:paraId="78FFC03B" w14:textId="77777777" w:rsidR="00430B97" w:rsidRPr="00430B97" w:rsidRDefault="00430B97" w:rsidP="00430B97">
      <w:pPr>
        <w:spacing w:line="276" w:lineRule="auto"/>
        <w:ind w:left="360" w:right="360"/>
        <w:jc w:val="center"/>
        <w:rPr>
          <w:rFonts w:ascii="Arial" w:hAnsi="Arial" w:cs="Arial"/>
          <w:b/>
          <w:sz w:val="24"/>
          <w:szCs w:val="24"/>
        </w:rPr>
      </w:pPr>
      <w:r w:rsidRPr="00430B97">
        <w:rPr>
          <w:rFonts w:ascii="Arial" w:hAnsi="Arial" w:cs="Arial"/>
          <w:b/>
          <w:sz w:val="24"/>
          <w:szCs w:val="24"/>
        </w:rPr>
        <w:t xml:space="preserve">Reading and Mathematics Scores Improve for 9-Year-Old Students </w:t>
      </w:r>
    </w:p>
    <w:p w14:paraId="067E8429" w14:textId="77777777" w:rsidR="00430B97" w:rsidRPr="00430B97" w:rsidRDefault="00430B97" w:rsidP="00430B97">
      <w:pPr>
        <w:spacing w:line="276" w:lineRule="auto"/>
        <w:ind w:left="360" w:right="360"/>
        <w:jc w:val="center"/>
        <w:rPr>
          <w:rFonts w:ascii="Arial" w:hAnsi="Arial" w:cs="Arial"/>
          <w:b/>
          <w:sz w:val="24"/>
          <w:szCs w:val="24"/>
        </w:rPr>
      </w:pPr>
      <w:r w:rsidRPr="00430B97">
        <w:rPr>
          <w:rFonts w:ascii="Arial" w:hAnsi="Arial" w:cs="Arial"/>
          <w:b/>
          <w:sz w:val="24"/>
          <w:szCs w:val="24"/>
        </w:rPr>
        <w:t xml:space="preserve">While Scores for 13-Year-Olds Show No Progress </w:t>
      </w:r>
    </w:p>
    <w:p w14:paraId="3EA0BB96" w14:textId="77777777" w:rsidR="00430B97" w:rsidRPr="00430B97" w:rsidRDefault="00430B97" w:rsidP="00430B97">
      <w:pPr>
        <w:spacing w:line="276" w:lineRule="auto"/>
        <w:ind w:left="360" w:right="360"/>
        <w:jc w:val="center"/>
        <w:rPr>
          <w:rFonts w:ascii="Arial" w:hAnsi="Arial" w:cs="Arial"/>
          <w:b/>
          <w:i/>
          <w:sz w:val="8"/>
          <w:szCs w:val="8"/>
        </w:rPr>
      </w:pPr>
    </w:p>
    <w:p w14:paraId="37494727" w14:textId="77777777" w:rsidR="00430B97" w:rsidRPr="00430B97" w:rsidRDefault="00430B97" w:rsidP="00430B97">
      <w:pPr>
        <w:spacing w:line="276" w:lineRule="auto"/>
        <w:ind w:left="360" w:right="360"/>
        <w:jc w:val="center"/>
        <w:rPr>
          <w:rFonts w:ascii="Arial" w:hAnsi="Arial" w:cs="Arial"/>
          <w:bCs/>
          <w:i/>
          <w:iCs/>
        </w:rPr>
      </w:pPr>
      <w:r w:rsidRPr="00430B97">
        <w:rPr>
          <w:rFonts w:ascii="Arial" w:hAnsi="Arial" w:cs="Arial"/>
          <w:bCs/>
          <w:i/>
          <w:iCs/>
        </w:rPr>
        <w:t>Significant gains evident for lower-performing 9-year-olds</w:t>
      </w:r>
    </w:p>
    <w:p w14:paraId="113B7EF5" w14:textId="77777777" w:rsidR="00430B97" w:rsidRPr="00430B97" w:rsidRDefault="00430B97" w:rsidP="00430B97">
      <w:pPr>
        <w:spacing w:line="276" w:lineRule="auto"/>
        <w:jc w:val="center"/>
        <w:rPr>
          <w:rFonts w:ascii="Arial" w:hAnsi="Arial" w:cs="Arial"/>
          <w:b/>
          <w:i/>
          <w:iCs/>
          <w:sz w:val="20"/>
          <w:szCs w:val="20"/>
        </w:rPr>
      </w:pPr>
    </w:p>
    <w:p w14:paraId="32824409" w14:textId="77777777" w:rsidR="00430B97" w:rsidRPr="00430B97" w:rsidRDefault="00430B97" w:rsidP="00430B97">
      <w:pPr>
        <w:ind w:left="-3"/>
        <w:rPr>
          <w:rFonts w:ascii="Arial" w:hAnsi="Arial" w:cs="Arial"/>
          <w:sz w:val="20"/>
          <w:szCs w:val="20"/>
        </w:rPr>
      </w:pPr>
      <w:r w:rsidRPr="00430B97">
        <w:rPr>
          <w:rFonts w:ascii="Arial" w:hAnsi="Arial" w:cs="Arial"/>
          <w:sz w:val="20"/>
          <w:szCs w:val="20"/>
        </w:rPr>
        <w:t xml:space="preserve">WASHINGTON (June 10, 2026)—Average reading and mathematics scores for 9-year-old students increased from 2022 to 2025, with significant score gains noted among lower-performing students. The latest results from the National Assessment of Educational Progress (NAEP), also known as The Nation’s Report Card, showed no score changes for 13-year-old students in either subject.   </w:t>
      </w:r>
    </w:p>
    <w:p w14:paraId="4A78EE9A" w14:textId="77777777" w:rsidR="00430B97" w:rsidRPr="00430B97" w:rsidRDefault="00430B97" w:rsidP="00430B97">
      <w:pPr>
        <w:ind w:left="-3"/>
        <w:rPr>
          <w:rFonts w:ascii="Arial" w:hAnsi="Arial" w:cs="Arial"/>
          <w:sz w:val="20"/>
          <w:szCs w:val="20"/>
        </w:rPr>
      </w:pPr>
    </w:p>
    <w:p w14:paraId="1C6661EA" w14:textId="77777777" w:rsidR="00430B97" w:rsidRPr="00430B97" w:rsidRDefault="00430B97" w:rsidP="00430B97">
      <w:pPr>
        <w:rPr>
          <w:rFonts w:ascii="Arial" w:eastAsia="Times New Roman" w:hAnsi="Arial" w:cs="Arial"/>
          <w:color w:val="000000" w:themeColor="text1"/>
          <w:sz w:val="20"/>
          <w:szCs w:val="20"/>
        </w:rPr>
      </w:pPr>
      <w:r w:rsidRPr="00430B97">
        <w:rPr>
          <w:rFonts w:ascii="Arial" w:hAnsi="Arial" w:cs="Arial"/>
          <w:sz w:val="20"/>
          <w:szCs w:val="20"/>
        </w:rPr>
        <w:t xml:space="preserve">The results, released today by the National Center for Education Statistics, provide a long-term perspective on the reading and mathematics achievement of 9- and 13-year-old students across the nation. </w:t>
      </w:r>
      <w:r w:rsidRPr="00430B97">
        <w:rPr>
          <w:rFonts w:ascii="Arial" w:eastAsia="Times New Roman" w:hAnsi="Arial" w:cs="Arial"/>
          <w:color w:val="000000" w:themeColor="text1"/>
          <w:sz w:val="20"/>
          <w:szCs w:val="20"/>
        </w:rPr>
        <w:t xml:space="preserve">Compared to the earliest assessments in the 1970s, 9-year-old students’ average scores were higher in 2025 in both reading and mathematics. For 13-year-old students, the mathematics score was higher than it was in 1978. The reading score was not significantly different from the initial score in 1971. </w:t>
      </w:r>
    </w:p>
    <w:p w14:paraId="1EC70AED" w14:textId="77777777" w:rsidR="00430B97" w:rsidRPr="00430B97" w:rsidRDefault="00430B97" w:rsidP="00430B97">
      <w:pPr>
        <w:ind w:left="-3"/>
        <w:rPr>
          <w:rFonts w:ascii="Arial" w:hAnsi="Arial" w:cs="Arial"/>
          <w:sz w:val="20"/>
          <w:szCs w:val="20"/>
        </w:rPr>
      </w:pPr>
    </w:p>
    <w:p w14:paraId="54FAF36C" w14:textId="77777777" w:rsidR="00430B97" w:rsidRPr="00430B97" w:rsidRDefault="00430B97" w:rsidP="00430B97">
      <w:pPr>
        <w:contextualSpacing/>
        <w:rPr>
          <w:rFonts w:ascii="Arial" w:hAnsi="Arial" w:cs="Arial"/>
          <w:sz w:val="20"/>
          <w:szCs w:val="20"/>
        </w:rPr>
      </w:pPr>
      <w:r w:rsidRPr="00430B97">
        <w:rPr>
          <w:rFonts w:ascii="Arial" w:hAnsi="Arial" w:cs="Arial"/>
          <w:sz w:val="20"/>
          <w:szCs w:val="20"/>
        </w:rPr>
        <w:t xml:space="preserve">“The new results show some encouraging signs of growth, with 9-year-olds making progress in reading and mathematics,” NCES Acting Commissioner Matthew Soldner said. “Looking over the longer term, though, we saw 9- and 13-year-old students reach some of their highest mathematics scores in 2012. We know that higher performance is possible, and the gains we’re seeing for 9-year-olds show us that growth can happen </w:t>
      </w:r>
      <w:proofErr w:type="gramStart"/>
      <w:r w:rsidRPr="00430B97">
        <w:rPr>
          <w:rFonts w:ascii="Arial" w:hAnsi="Arial" w:cs="Arial"/>
          <w:sz w:val="20"/>
          <w:szCs w:val="20"/>
        </w:rPr>
        <w:t>again.”</w:t>
      </w:r>
      <w:proofErr w:type="gramEnd"/>
      <w:r w:rsidRPr="00430B97">
        <w:rPr>
          <w:rFonts w:ascii="Arial" w:hAnsi="Arial" w:cs="Arial"/>
          <w:sz w:val="20"/>
          <w:szCs w:val="20"/>
        </w:rPr>
        <w:t xml:space="preserve"> </w:t>
      </w:r>
    </w:p>
    <w:p w14:paraId="3A596175" w14:textId="77777777" w:rsidR="00430B97" w:rsidRPr="00430B97" w:rsidRDefault="00430B97" w:rsidP="00430B97">
      <w:pPr>
        <w:ind w:left="-3"/>
        <w:rPr>
          <w:rFonts w:ascii="Arial" w:hAnsi="Arial" w:cs="Arial"/>
          <w:sz w:val="20"/>
          <w:szCs w:val="20"/>
        </w:rPr>
      </w:pPr>
    </w:p>
    <w:p w14:paraId="11FC9C93" w14:textId="77777777" w:rsidR="00430B97" w:rsidRPr="00430B97" w:rsidRDefault="00430B97" w:rsidP="00430B97">
      <w:pPr>
        <w:rPr>
          <w:rFonts w:ascii="Arial" w:hAnsi="Arial" w:cs="Arial"/>
          <w:sz w:val="20"/>
          <w:szCs w:val="20"/>
        </w:rPr>
      </w:pPr>
      <w:r w:rsidRPr="00430B97">
        <w:rPr>
          <w:rFonts w:ascii="Arial" w:hAnsi="Arial" w:cs="Arial"/>
          <w:sz w:val="20"/>
          <w:szCs w:val="20"/>
        </w:rPr>
        <w:t xml:space="preserve">The 2025 results also provide a second look at how students are performing following the COVID-19 pandemic. The score gains in reading for 9-year-old students resulted in the 2025 results not being significantly different from pre-pandemic performance in 2020. Scores remained lower in 2025 than in 2020 for 9-year-old students in mathematics and for 13-year-old students in both subjects. </w:t>
      </w:r>
    </w:p>
    <w:p w14:paraId="230F696E" w14:textId="77777777" w:rsidR="00430B97" w:rsidRPr="00430B97" w:rsidRDefault="00430B97" w:rsidP="00430B97">
      <w:pPr>
        <w:contextualSpacing/>
        <w:rPr>
          <w:rFonts w:ascii="Arial" w:hAnsi="Arial" w:cs="Arial"/>
          <w:b/>
          <w:bCs/>
          <w:sz w:val="20"/>
          <w:szCs w:val="20"/>
        </w:rPr>
      </w:pPr>
    </w:p>
    <w:p w14:paraId="214C5304" w14:textId="77777777" w:rsidR="00430B97" w:rsidRPr="00430B97" w:rsidRDefault="00430B97" w:rsidP="00430B97">
      <w:pPr>
        <w:contextualSpacing/>
        <w:rPr>
          <w:rFonts w:ascii="Arial" w:hAnsi="Arial" w:cs="Arial"/>
          <w:b/>
          <w:bCs/>
          <w:sz w:val="20"/>
          <w:szCs w:val="20"/>
        </w:rPr>
      </w:pPr>
      <w:r w:rsidRPr="00430B97">
        <w:rPr>
          <w:rFonts w:ascii="Arial" w:hAnsi="Arial" w:cs="Arial"/>
          <w:b/>
          <w:bCs/>
          <w:sz w:val="20"/>
          <w:szCs w:val="20"/>
        </w:rPr>
        <w:t xml:space="preserve">More 9-year-old students demonstrate foundational reading and math skills </w:t>
      </w:r>
    </w:p>
    <w:p w14:paraId="081980D2" w14:textId="77777777" w:rsidR="00430B97" w:rsidRPr="00430B97" w:rsidRDefault="00430B97" w:rsidP="00430B97">
      <w:pPr>
        <w:contextualSpacing/>
        <w:rPr>
          <w:rFonts w:ascii="Arial" w:hAnsi="Arial" w:cs="Arial"/>
          <w:sz w:val="20"/>
          <w:szCs w:val="20"/>
          <w:shd w:val="clear" w:color="auto" w:fill="FFFFFF"/>
        </w:rPr>
      </w:pPr>
    </w:p>
    <w:p w14:paraId="556FACE3" w14:textId="77777777" w:rsidR="00430B97" w:rsidRPr="00430B97" w:rsidRDefault="00430B97" w:rsidP="00430B97">
      <w:pPr>
        <w:contextualSpacing/>
        <w:rPr>
          <w:rFonts w:ascii="Arial" w:hAnsi="Arial" w:cs="Arial"/>
          <w:sz w:val="20"/>
          <w:szCs w:val="20"/>
          <w:shd w:val="clear" w:color="auto" w:fill="FFFFFF"/>
        </w:rPr>
      </w:pPr>
      <w:r w:rsidRPr="00430B97">
        <w:rPr>
          <w:rFonts w:ascii="Arial" w:hAnsi="Arial" w:cs="Arial"/>
          <w:sz w:val="20"/>
          <w:szCs w:val="20"/>
          <w:shd w:val="clear" w:color="auto" w:fill="FFFFFF"/>
        </w:rPr>
        <w:t xml:space="preserve">Larger percentages of 9-year-old students performed at or above Level 200 in reading and mathematics in 2025 than in 2022. The performance levels (e.g., Levels 150, 200, 250, 300, and 350) describe the range of skills demonstrated by students when responding to questions of increasing difficulty, and the results demonstrate how students’ skills change over time. Results are presented for 9-year-old students at or above Levels 150, 200, and 250, and results are presented for 13-year-old students at or above Levels 200, 250, and 300. </w:t>
      </w:r>
    </w:p>
    <w:p w14:paraId="38486DF0" w14:textId="77777777" w:rsidR="00430B97" w:rsidRPr="00430B97" w:rsidRDefault="00430B97" w:rsidP="00430B97">
      <w:pPr>
        <w:contextualSpacing/>
        <w:rPr>
          <w:rFonts w:ascii="Arial" w:hAnsi="Arial" w:cs="Arial"/>
          <w:sz w:val="20"/>
          <w:szCs w:val="20"/>
          <w:shd w:val="clear" w:color="auto" w:fill="FFFFFF"/>
        </w:rPr>
      </w:pPr>
    </w:p>
    <w:p w14:paraId="4DAE5220" w14:textId="77777777" w:rsidR="00430B97" w:rsidRPr="00430B97" w:rsidRDefault="00430B97" w:rsidP="00430B97">
      <w:pPr>
        <w:contextualSpacing/>
        <w:rPr>
          <w:rFonts w:ascii="Arial" w:hAnsi="Arial" w:cs="Arial"/>
          <w:sz w:val="20"/>
          <w:szCs w:val="20"/>
          <w:shd w:val="clear" w:color="auto" w:fill="FFFFFF"/>
        </w:rPr>
      </w:pPr>
      <w:r w:rsidRPr="00430B97">
        <w:rPr>
          <w:rFonts w:ascii="Arial" w:hAnsi="Arial" w:cs="Arial"/>
          <w:sz w:val="20"/>
          <w:szCs w:val="20"/>
          <w:shd w:val="clear" w:color="auto" w:fill="FFFFFF"/>
        </w:rPr>
        <w:t>Among 9-year-old students:</w:t>
      </w:r>
    </w:p>
    <w:p w14:paraId="33916979" w14:textId="77777777" w:rsidR="00430B97" w:rsidRPr="00430B97" w:rsidRDefault="00430B97" w:rsidP="00430B97">
      <w:pPr>
        <w:contextualSpacing/>
        <w:rPr>
          <w:rFonts w:ascii="Arial" w:hAnsi="Arial" w:cs="Arial"/>
          <w:b/>
          <w:bCs/>
          <w:sz w:val="20"/>
          <w:szCs w:val="20"/>
          <w:shd w:val="clear" w:color="auto" w:fill="FFFFFF"/>
        </w:rPr>
      </w:pPr>
    </w:p>
    <w:p w14:paraId="6C88043F" w14:textId="77777777" w:rsidR="00430B97" w:rsidRPr="00430B97" w:rsidRDefault="00430B97" w:rsidP="00430B97">
      <w:pPr>
        <w:numPr>
          <w:ilvl w:val="0"/>
          <w:numId w:val="3"/>
        </w:numPr>
        <w:contextualSpacing/>
        <w:rPr>
          <w:rFonts w:ascii="Arial" w:hAnsi="Arial" w:cs="Arial"/>
          <w:sz w:val="20"/>
          <w:szCs w:val="20"/>
          <w:shd w:val="clear" w:color="auto" w:fill="FFFFFF"/>
        </w:rPr>
      </w:pPr>
      <w:r w:rsidRPr="00430B97">
        <w:rPr>
          <w:rFonts w:ascii="Arial" w:hAnsi="Arial" w:cs="Arial"/>
          <w:sz w:val="20"/>
          <w:szCs w:val="20"/>
          <w:shd w:val="clear" w:color="auto" w:fill="FFFFFF"/>
        </w:rPr>
        <w:t xml:space="preserve">71 percent scored at or above Level 200 in reading in 2025, up from 67 percent in 2022 and 59 percent in 1971. </w:t>
      </w:r>
    </w:p>
    <w:p w14:paraId="3917D50E" w14:textId="77777777" w:rsidR="00430B97" w:rsidRPr="00430B97" w:rsidRDefault="00430B97" w:rsidP="00430B97">
      <w:pPr>
        <w:numPr>
          <w:ilvl w:val="1"/>
          <w:numId w:val="3"/>
        </w:numPr>
        <w:contextualSpacing/>
        <w:rPr>
          <w:rFonts w:ascii="Arial" w:hAnsi="Arial" w:cs="Arial"/>
          <w:sz w:val="20"/>
          <w:szCs w:val="20"/>
          <w:shd w:val="clear" w:color="auto" w:fill="FFFFFF"/>
        </w:rPr>
      </w:pPr>
      <w:r w:rsidRPr="00430B97">
        <w:rPr>
          <w:rFonts w:ascii="Arial" w:hAnsi="Arial" w:cs="Arial"/>
          <w:sz w:val="20"/>
          <w:szCs w:val="20"/>
          <w:shd w:val="clear" w:color="auto" w:fill="FFFFFF"/>
        </w:rPr>
        <w:t>Students at Level 200 can locate and identify facts from simple informational paragraphs, stories, and news articles. They can also combine ideas and make inferences based on those passages.</w:t>
      </w:r>
    </w:p>
    <w:p w14:paraId="625550C7" w14:textId="77777777" w:rsidR="00430B97" w:rsidRPr="00430B97" w:rsidRDefault="00430B97" w:rsidP="00430B97">
      <w:pPr>
        <w:numPr>
          <w:ilvl w:val="0"/>
          <w:numId w:val="3"/>
        </w:numPr>
        <w:contextualSpacing/>
        <w:rPr>
          <w:rFonts w:ascii="Arial" w:hAnsi="Arial" w:cs="Arial"/>
          <w:sz w:val="20"/>
          <w:szCs w:val="20"/>
          <w:shd w:val="clear" w:color="auto" w:fill="FFFFFF"/>
        </w:rPr>
      </w:pPr>
      <w:r w:rsidRPr="00430B97">
        <w:rPr>
          <w:rFonts w:ascii="Arial" w:hAnsi="Arial" w:cs="Arial"/>
          <w:sz w:val="20"/>
          <w:szCs w:val="20"/>
          <w:shd w:val="clear" w:color="auto" w:fill="FFFFFF"/>
        </w:rPr>
        <w:t xml:space="preserve">84 percent scored at or above Level 200 in mathematics in 2025, up from 80 percent in 2022 and 70 percent in 1978. </w:t>
      </w:r>
    </w:p>
    <w:p w14:paraId="7E08C233" w14:textId="77777777" w:rsidR="00430B97" w:rsidRPr="00430B97" w:rsidRDefault="00430B97" w:rsidP="00430B97">
      <w:pPr>
        <w:numPr>
          <w:ilvl w:val="1"/>
          <w:numId w:val="3"/>
        </w:numPr>
        <w:contextualSpacing/>
        <w:rPr>
          <w:rFonts w:ascii="Arial" w:hAnsi="Arial" w:cs="Arial"/>
          <w:sz w:val="20"/>
          <w:szCs w:val="20"/>
          <w:shd w:val="clear" w:color="auto" w:fill="FFFFFF"/>
        </w:rPr>
      </w:pPr>
      <w:r w:rsidRPr="00430B97">
        <w:rPr>
          <w:rFonts w:ascii="Arial" w:hAnsi="Arial" w:cs="Arial"/>
          <w:sz w:val="20"/>
          <w:szCs w:val="20"/>
          <w:shd w:val="clear" w:color="auto" w:fill="FFFFFF"/>
        </w:rPr>
        <w:t>Students at Level 200 demonstrate beginning mathematics skills. They can add two-digit numbers but are still developing an ability to regroup in subtraction. They also know some basic multiplication and division facts.</w:t>
      </w:r>
    </w:p>
    <w:p w14:paraId="310F0B8D" w14:textId="77777777" w:rsidR="00430B97" w:rsidRPr="00430B97" w:rsidRDefault="00430B97" w:rsidP="00430B97">
      <w:pPr>
        <w:rPr>
          <w:rFonts w:ascii="Arial" w:hAnsi="Arial" w:cs="Arial"/>
          <w:sz w:val="20"/>
          <w:szCs w:val="20"/>
          <w:shd w:val="clear" w:color="auto" w:fill="FFFFFF"/>
        </w:rPr>
      </w:pPr>
    </w:p>
    <w:p w14:paraId="293ADECA" w14:textId="77777777" w:rsidR="00430B97" w:rsidRPr="00430B97" w:rsidRDefault="00430B97" w:rsidP="00430B97">
      <w:pPr>
        <w:rPr>
          <w:rFonts w:ascii="Arial" w:hAnsi="Arial" w:cs="Arial"/>
          <w:sz w:val="20"/>
          <w:szCs w:val="20"/>
          <w:shd w:val="clear" w:color="auto" w:fill="FFFFFF"/>
        </w:rPr>
      </w:pPr>
      <w:r w:rsidRPr="00430B97">
        <w:rPr>
          <w:rFonts w:ascii="Arial" w:hAnsi="Arial" w:cs="Arial"/>
          <w:sz w:val="20"/>
          <w:szCs w:val="20"/>
          <w:shd w:val="clear" w:color="auto" w:fill="FFFFFF"/>
        </w:rPr>
        <w:lastRenderedPageBreak/>
        <w:t xml:space="preserve">Among 13-year-old students: </w:t>
      </w:r>
    </w:p>
    <w:p w14:paraId="5281B88F" w14:textId="77777777" w:rsidR="00430B97" w:rsidRPr="00430B97" w:rsidRDefault="00430B97" w:rsidP="00430B97">
      <w:pPr>
        <w:rPr>
          <w:rFonts w:ascii="Arial" w:hAnsi="Arial" w:cs="Arial"/>
          <w:sz w:val="20"/>
          <w:szCs w:val="20"/>
          <w:shd w:val="clear" w:color="auto" w:fill="FFFFFF"/>
        </w:rPr>
      </w:pPr>
    </w:p>
    <w:p w14:paraId="5592233C" w14:textId="77777777" w:rsidR="00430B97" w:rsidRPr="00430B97" w:rsidRDefault="00430B97" w:rsidP="00430B97">
      <w:pPr>
        <w:numPr>
          <w:ilvl w:val="0"/>
          <w:numId w:val="3"/>
        </w:numPr>
        <w:contextualSpacing/>
        <w:rPr>
          <w:rFonts w:ascii="Arial" w:hAnsi="Arial" w:cs="Arial"/>
          <w:sz w:val="20"/>
          <w:szCs w:val="20"/>
          <w:shd w:val="clear" w:color="auto" w:fill="FFFFFF"/>
        </w:rPr>
      </w:pPr>
      <w:r w:rsidRPr="00430B97">
        <w:rPr>
          <w:rFonts w:ascii="Arial" w:hAnsi="Arial" w:cs="Arial"/>
          <w:sz w:val="20"/>
          <w:szCs w:val="20"/>
          <w:shd w:val="clear" w:color="auto" w:fill="FFFFFF"/>
        </w:rPr>
        <w:t xml:space="preserve">58 percent scored at or above Level 250 in reading in 2025, which is not significantly different from the percentage in 2023 or 1971. </w:t>
      </w:r>
    </w:p>
    <w:p w14:paraId="625E941B" w14:textId="77777777" w:rsidR="00430B97" w:rsidRPr="00430B97" w:rsidRDefault="00430B97" w:rsidP="00430B97">
      <w:pPr>
        <w:numPr>
          <w:ilvl w:val="1"/>
          <w:numId w:val="3"/>
        </w:numPr>
        <w:contextualSpacing/>
        <w:rPr>
          <w:rFonts w:ascii="Arial" w:hAnsi="Arial" w:cs="Arial"/>
          <w:sz w:val="20"/>
          <w:szCs w:val="20"/>
          <w:shd w:val="clear" w:color="auto" w:fill="FFFFFF"/>
        </w:rPr>
      </w:pPr>
      <w:r w:rsidRPr="00430B97">
        <w:rPr>
          <w:rFonts w:ascii="Arial" w:hAnsi="Arial" w:cs="Arial"/>
          <w:sz w:val="20"/>
          <w:szCs w:val="20"/>
          <w:shd w:val="clear" w:color="auto" w:fill="FFFFFF"/>
        </w:rPr>
        <w:t xml:space="preserve">Students at Level 250 </w:t>
      </w:r>
      <w:proofErr w:type="gramStart"/>
      <w:r w:rsidRPr="00430B97">
        <w:rPr>
          <w:rFonts w:ascii="Arial" w:hAnsi="Arial" w:cs="Arial"/>
          <w:sz w:val="20"/>
          <w:szCs w:val="20"/>
          <w:shd w:val="clear" w:color="auto" w:fill="FFFFFF"/>
        </w:rPr>
        <w:t>are able to</w:t>
      </w:r>
      <w:proofErr w:type="gramEnd"/>
      <w:r w:rsidRPr="00430B97">
        <w:rPr>
          <w:rFonts w:ascii="Arial" w:hAnsi="Arial" w:cs="Arial"/>
          <w:sz w:val="20"/>
          <w:szCs w:val="20"/>
          <w:shd w:val="clear" w:color="auto" w:fill="FFFFFF"/>
        </w:rPr>
        <w:t xml:space="preserve"> search for specific information, interrelate ideas, and </w:t>
      </w:r>
      <w:proofErr w:type="gramStart"/>
      <w:r w:rsidRPr="00430B97">
        <w:rPr>
          <w:rFonts w:ascii="Arial" w:hAnsi="Arial" w:cs="Arial"/>
          <w:sz w:val="20"/>
          <w:szCs w:val="20"/>
          <w:shd w:val="clear" w:color="auto" w:fill="FFFFFF"/>
        </w:rPr>
        <w:t>make generalizations</w:t>
      </w:r>
      <w:proofErr w:type="gramEnd"/>
      <w:r w:rsidRPr="00430B97">
        <w:rPr>
          <w:rFonts w:ascii="Arial" w:hAnsi="Arial" w:cs="Arial"/>
          <w:sz w:val="20"/>
          <w:szCs w:val="20"/>
          <w:shd w:val="clear" w:color="auto" w:fill="FFFFFF"/>
        </w:rPr>
        <w:t xml:space="preserve"> about the passages they read. </w:t>
      </w:r>
    </w:p>
    <w:p w14:paraId="6164AB72" w14:textId="77777777" w:rsidR="00430B97" w:rsidRPr="00430B97" w:rsidRDefault="00430B97" w:rsidP="00430B97">
      <w:pPr>
        <w:numPr>
          <w:ilvl w:val="0"/>
          <w:numId w:val="3"/>
        </w:numPr>
        <w:contextualSpacing/>
        <w:rPr>
          <w:rFonts w:ascii="Arial" w:hAnsi="Arial" w:cs="Arial"/>
          <w:sz w:val="20"/>
          <w:szCs w:val="20"/>
          <w:shd w:val="clear" w:color="auto" w:fill="FFFFFF"/>
        </w:rPr>
      </w:pPr>
      <w:r w:rsidRPr="00430B97">
        <w:rPr>
          <w:rFonts w:ascii="Arial" w:hAnsi="Arial" w:cs="Arial"/>
          <w:sz w:val="20"/>
          <w:szCs w:val="20"/>
          <w:shd w:val="clear" w:color="auto" w:fill="FFFFFF"/>
        </w:rPr>
        <w:t xml:space="preserve">70 percent scored at or above Level 250 level in mathematics in 2025, which is not significantly different from the percentage in 2023 and higher than 65 percent in 1978. </w:t>
      </w:r>
    </w:p>
    <w:p w14:paraId="6E1213DF" w14:textId="77777777" w:rsidR="00430B97" w:rsidRPr="00430B97" w:rsidRDefault="00430B97" w:rsidP="00430B97">
      <w:pPr>
        <w:numPr>
          <w:ilvl w:val="1"/>
          <w:numId w:val="3"/>
        </w:numPr>
        <w:contextualSpacing/>
        <w:rPr>
          <w:rFonts w:ascii="Arial" w:hAnsi="Arial" w:cs="Arial"/>
          <w:sz w:val="20"/>
          <w:szCs w:val="20"/>
          <w:shd w:val="clear" w:color="auto" w:fill="FFFFFF"/>
        </w:rPr>
      </w:pPr>
      <w:r w:rsidRPr="00430B97">
        <w:rPr>
          <w:rFonts w:ascii="Arial" w:hAnsi="Arial" w:cs="Arial"/>
          <w:sz w:val="20"/>
          <w:szCs w:val="20"/>
          <w:shd w:val="clear" w:color="auto" w:fill="FFFFFF"/>
        </w:rPr>
        <w:t xml:space="preserve">Students at Level 250 have an initial understanding of addition, subtraction, multiplication, and division. They can solve one-step word problems and compare information from charts and graphs. </w:t>
      </w:r>
    </w:p>
    <w:p w14:paraId="46913B96" w14:textId="77777777" w:rsidR="00430B97" w:rsidRPr="00430B97" w:rsidRDefault="00430B97" w:rsidP="00430B97">
      <w:pPr>
        <w:rPr>
          <w:rFonts w:ascii="Arial" w:hAnsi="Arial" w:cs="Arial"/>
          <w:sz w:val="20"/>
          <w:szCs w:val="20"/>
        </w:rPr>
      </w:pPr>
    </w:p>
    <w:p w14:paraId="4CA7C0C8" w14:textId="77777777" w:rsidR="00430B97" w:rsidRPr="00430B97" w:rsidRDefault="00430B97" w:rsidP="00430B97">
      <w:pPr>
        <w:rPr>
          <w:rFonts w:ascii="Arial" w:hAnsi="Arial" w:cs="Arial"/>
          <w:b/>
          <w:bCs/>
          <w:sz w:val="20"/>
          <w:szCs w:val="20"/>
        </w:rPr>
      </w:pPr>
      <w:r w:rsidRPr="00430B97">
        <w:rPr>
          <w:rFonts w:ascii="Arial" w:hAnsi="Arial" w:cs="Arial"/>
          <w:b/>
          <w:bCs/>
          <w:sz w:val="20"/>
          <w:szCs w:val="20"/>
        </w:rPr>
        <w:t xml:space="preserve">About a third of 9-year-old students read for fun almost every day </w:t>
      </w:r>
    </w:p>
    <w:p w14:paraId="5A9BA9F2" w14:textId="77777777" w:rsidR="00430B97" w:rsidRPr="00430B97" w:rsidRDefault="00430B97" w:rsidP="00430B97">
      <w:pPr>
        <w:rPr>
          <w:rFonts w:ascii="Arial" w:hAnsi="Arial" w:cs="Arial"/>
          <w:b/>
          <w:bCs/>
          <w:sz w:val="20"/>
          <w:szCs w:val="20"/>
        </w:rPr>
      </w:pPr>
    </w:p>
    <w:p w14:paraId="20D39B55" w14:textId="77777777" w:rsidR="00430B97" w:rsidRPr="00430B97" w:rsidRDefault="00430B97" w:rsidP="00430B97">
      <w:pPr>
        <w:rPr>
          <w:rFonts w:ascii="Arial" w:hAnsi="Arial" w:cs="Arial"/>
          <w:sz w:val="20"/>
          <w:szCs w:val="20"/>
        </w:rPr>
      </w:pPr>
      <w:r w:rsidRPr="00430B97">
        <w:rPr>
          <w:rFonts w:ascii="Arial" w:hAnsi="Arial" w:cs="Arial"/>
          <w:sz w:val="20"/>
          <w:szCs w:val="20"/>
        </w:rPr>
        <w:t>When responding to the assessment’s survey about their learning experiences:</w:t>
      </w:r>
    </w:p>
    <w:p w14:paraId="70FACD5D" w14:textId="77777777" w:rsidR="00430B97" w:rsidRPr="00430B97" w:rsidRDefault="00430B97" w:rsidP="00430B97">
      <w:pPr>
        <w:rPr>
          <w:rFonts w:ascii="Arial" w:hAnsi="Arial" w:cs="Arial"/>
          <w:sz w:val="20"/>
          <w:szCs w:val="20"/>
        </w:rPr>
      </w:pPr>
    </w:p>
    <w:p w14:paraId="60A55F8B" w14:textId="77777777" w:rsidR="00430B97" w:rsidRPr="00430B97" w:rsidRDefault="00430B97" w:rsidP="00430B97">
      <w:pPr>
        <w:numPr>
          <w:ilvl w:val="0"/>
          <w:numId w:val="1"/>
        </w:numPr>
        <w:rPr>
          <w:rFonts w:ascii="Arial" w:hAnsi="Arial" w:cs="Arial"/>
          <w:sz w:val="20"/>
          <w:szCs w:val="20"/>
          <w:shd w:val="clear" w:color="auto" w:fill="FFFFFF"/>
        </w:rPr>
      </w:pPr>
      <w:r w:rsidRPr="00430B97">
        <w:rPr>
          <w:rFonts w:ascii="Arial" w:hAnsi="Arial" w:cs="Arial"/>
          <w:sz w:val="20"/>
          <w:szCs w:val="20"/>
          <w:shd w:val="clear" w:color="auto" w:fill="FFFFFF"/>
        </w:rPr>
        <w:t>37 percent of 9-year-old students reported reading for fun almost every day in 2025, which was not significantly different from the percentage in 2022 and lower than the percentages in 2020 (42 percent) and 1984 (53 percent). </w:t>
      </w:r>
    </w:p>
    <w:p w14:paraId="434F53F4" w14:textId="77777777" w:rsidR="00430B97" w:rsidRPr="00430B97" w:rsidRDefault="00430B97" w:rsidP="00430B97">
      <w:pPr>
        <w:numPr>
          <w:ilvl w:val="0"/>
          <w:numId w:val="2"/>
        </w:numPr>
        <w:rPr>
          <w:rFonts w:ascii="Arial" w:hAnsi="Arial" w:cs="Arial"/>
          <w:sz w:val="20"/>
          <w:szCs w:val="20"/>
          <w:shd w:val="clear" w:color="auto" w:fill="FFFFFF"/>
        </w:rPr>
      </w:pPr>
      <w:r w:rsidRPr="00430B97">
        <w:rPr>
          <w:rFonts w:ascii="Arial" w:hAnsi="Arial" w:cs="Arial"/>
          <w:sz w:val="20"/>
          <w:szCs w:val="20"/>
          <w:shd w:val="clear" w:color="auto" w:fill="FFFFFF"/>
        </w:rPr>
        <w:t>14 percent of 13-year-old students reported reading for fun almost every day in 2025, which was not significantly different from the percentage in 2023 and lower than the percentages in 2020 (17 percent) and 1984 (35 percent). </w:t>
      </w:r>
    </w:p>
    <w:p w14:paraId="5554862A" w14:textId="77777777" w:rsidR="00430B97" w:rsidRPr="00430B97" w:rsidRDefault="00430B97" w:rsidP="00430B97">
      <w:pPr>
        <w:rPr>
          <w:rFonts w:ascii="Arial" w:hAnsi="Arial" w:cs="Arial"/>
          <w:i/>
          <w:iCs/>
          <w:sz w:val="20"/>
          <w:szCs w:val="20"/>
          <w:shd w:val="clear" w:color="auto" w:fill="FFFFFF"/>
        </w:rPr>
      </w:pPr>
    </w:p>
    <w:p w14:paraId="26ABE0E3" w14:textId="77777777" w:rsidR="00430B97" w:rsidRPr="00430B97" w:rsidRDefault="00430B97" w:rsidP="00430B97">
      <w:pPr>
        <w:rPr>
          <w:rFonts w:ascii="Arial" w:hAnsi="Arial" w:cs="Arial"/>
          <w:b/>
          <w:bCs/>
          <w:sz w:val="20"/>
          <w:szCs w:val="20"/>
          <w:shd w:val="clear" w:color="auto" w:fill="FFFFFF"/>
        </w:rPr>
      </w:pPr>
      <w:r w:rsidRPr="00430B97">
        <w:rPr>
          <w:rFonts w:ascii="Arial" w:hAnsi="Arial" w:cs="Arial"/>
          <w:b/>
          <w:bCs/>
          <w:sz w:val="20"/>
          <w:szCs w:val="20"/>
          <w:shd w:val="clear" w:color="auto" w:fill="FFFFFF"/>
        </w:rPr>
        <w:t>About the Assessment</w:t>
      </w:r>
    </w:p>
    <w:p w14:paraId="2ADF1FF6" w14:textId="77777777" w:rsidR="00430B97" w:rsidRPr="00430B97" w:rsidRDefault="00430B97" w:rsidP="00430B97">
      <w:pPr>
        <w:rPr>
          <w:rFonts w:ascii="Arial" w:hAnsi="Arial" w:cs="Arial"/>
          <w:b/>
          <w:bCs/>
          <w:sz w:val="20"/>
          <w:szCs w:val="20"/>
          <w:shd w:val="clear" w:color="auto" w:fill="FFFFFF"/>
        </w:rPr>
      </w:pPr>
    </w:p>
    <w:p w14:paraId="4CD9DC62" w14:textId="77777777" w:rsidR="00430B97" w:rsidRPr="00430B97" w:rsidRDefault="00430B97" w:rsidP="00430B97">
      <w:pPr>
        <w:rPr>
          <w:rFonts w:ascii="Arial" w:hAnsi="Arial" w:cs="Arial"/>
          <w:sz w:val="20"/>
          <w:szCs w:val="20"/>
          <w:shd w:val="clear" w:color="auto" w:fill="FFFFFF"/>
        </w:rPr>
      </w:pPr>
      <w:r w:rsidRPr="00430B97">
        <w:rPr>
          <w:rFonts w:ascii="Arial" w:hAnsi="Arial" w:cs="Arial"/>
          <w:sz w:val="20"/>
          <w:szCs w:val="20"/>
          <w:shd w:val="clear" w:color="auto" w:fill="FFFFFF"/>
        </w:rPr>
        <w:t>The NAEP long-term trend assessments measure students’ reading and mathematics skills through a paper-based test. The reading assessment asks students to read short texts and answer mostly multiple-choice questions. In mathematics, students answer mostly multiple-choice questions related to mathematical facts, computations, formulas, and real-life applications. NCES also asks participating students to complete short surveys during the assessment about their learning experiences in and outside of the classroom.</w:t>
      </w:r>
    </w:p>
    <w:p w14:paraId="5CE88865" w14:textId="77777777" w:rsidR="00430B97" w:rsidRPr="00430B97" w:rsidRDefault="00430B97" w:rsidP="00430B97">
      <w:pPr>
        <w:rPr>
          <w:rFonts w:ascii="Arial" w:hAnsi="Arial" w:cs="Arial"/>
          <w:sz w:val="20"/>
          <w:szCs w:val="20"/>
          <w:shd w:val="clear" w:color="auto" w:fill="FFFFFF"/>
        </w:rPr>
      </w:pPr>
    </w:p>
    <w:p w14:paraId="5FC58100" w14:textId="77777777" w:rsidR="00430B97" w:rsidRPr="00430B97" w:rsidRDefault="00430B97" w:rsidP="00430B97">
      <w:pPr>
        <w:rPr>
          <w:rFonts w:ascii="Arial" w:hAnsi="Arial" w:cs="Arial"/>
          <w:sz w:val="20"/>
          <w:szCs w:val="20"/>
          <w:shd w:val="clear" w:color="auto" w:fill="FFFFFF"/>
        </w:rPr>
      </w:pPr>
      <w:r w:rsidRPr="00430B97">
        <w:rPr>
          <w:rFonts w:ascii="Arial" w:hAnsi="Arial" w:cs="Arial"/>
          <w:sz w:val="20"/>
          <w:szCs w:val="20"/>
          <w:shd w:val="clear" w:color="auto" w:fill="FFFFFF"/>
        </w:rPr>
        <w:t xml:space="preserve">Approximately 15,000 9-year-old students in about 400 schools participated in the assessments between January and March 2025. Approximately 16,000 13-year-old students in 440 schools participated in the assessments between October and December 2024. The assessments were administered to students in public and private schools. The results are nationally </w:t>
      </w:r>
      <w:r w:rsidRPr="00430B97">
        <w:rPr>
          <w:rFonts w:ascii="Arial" w:eastAsia="Times New Roman" w:hAnsi="Arial" w:cs="Arial"/>
          <w:color w:val="000000" w:themeColor="text1"/>
          <w:sz w:val="20"/>
          <w:szCs w:val="20"/>
        </w:rPr>
        <w:t xml:space="preserve">representative. </w:t>
      </w:r>
    </w:p>
    <w:p w14:paraId="36F2D5EF" w14:textId="77777777" w:rsidR="00430B97" w:rsidRPr="00430B97" w:rsidRDefault="00430B97" w:rsidP="00430B97">
      <w:pPr>
        <w:rPr>
          <w:rFonts w:ascii="Arial" w:hAnsi="Arial" w:cs="Arial"/>
          <w:sz w:val="20"/>
          <w:szCs w:val="20"/>
          <w:shd w:val="clear" w:color="auto" w:fill="FFFFFF"/>
        </w:rPr>
      </w:pPr>
    </w:p>
    <w:p w14:paraId="1D06121C" w14:textId="77777777" w:rsidR="00430B97" w:rsidRPr="00430B97" w:rsidRDefault="00430B97" w:rsidP="00430B97">
      <w:pPr>
        <w:rPr>
          <w:rFonts w:ascii="Arial" w:hAnsi="Arial" w:cs="Arial"/>
          <w:sz w:val="20"/>
          <w:szCs w:val="20"/>
        </w:rPr>
      </w:pPr>
      <w:r w:rsidRPr="00430B97">
        <w:rPr>
          <w:rFonts w:ascii="Arial" w:eastAsiaTheme="minorEastAsia" w:hAnsi="Arial" w:cs="Arial"/>
          <w:sz w:val="20"/>
          <w:szCs w:val="20"/>
        </w:rPr>
        <w:t xml:space="preserve">To view the full report (available at 12:01 am on June 10, 2026), please visit: </w:t>
      </w:r>
      <w:hyperlink r:id="rId5" w:history="1">
        <w:r w:rsidRPr="00430B97">
          <w:rPr>
            <w:rFonts w:ascii="Arial" w:eastAsiaTheme="minorEastAsia" w:hAnsi="Arial" w:cs="Arial"/>
            <w:color w:val="0563C1" w:themeColor="hyperlink"/>
            <w:sz w:val="20"/>
            <w:szCs w:val="20"/>
            <w:u w:val="single"/>
          </w:rPr>
          <w:t xml:space="preserve">https://www.nationsreportcard.gov/ltt/2025/ </w:t>
        </w:r>
      </w:hyperlink>
      <w:r w:rsidRPr="00430B97">
        <w:rPr>
          <w:rFonts w:ascii="Arial" w:eastAsiaTheme="minorEastAsia" w:hAnsi="Arial" w:cs="Arial"/>
          <w:sz w:val="20"/>
          <w:szCs w:val="20"/>
        </w:rPr>
        <w:t xml:space="preserve"> </w:t>
      </w:r>
    </w:p>
    <w:p w14:paraId="0CF17F50" w14:textId="77777777" w:rsidR="00430B97" w:rsidRPr="00430B97" w:rsidRDefault="00430B97" w:rsidP="00430B97">
      <w:pPr>
        <w:shd w:val="clear" w:color="auto" w:fill="FFFFFF" w:themeFill="background1"/>
        <w:jc w:val="center"/>
        <w:rPr>
          <w:rFonts w:ascii="Arial" w:eastAsia="Times New Roman" w:hAnsi="Arial" w:cs="Arial"/>
          <w:sz w:val="20"/>
          <w:szCs w:val="20"/>
        </w:rPr>
      </w:pPr>
    </w:p>
    <w:p w14:paraId="27ADC9F3" w14:textId="77777777" w:rsidR="00430B97" w:rsidRPr="00430B97" w:rsidRDefault="00430B97" w:rsidP="00430B97">
      <w:pPr>
        <w:shd w:val="clear" w:color="auto" w:fill="FFFFFF" w:themeFill="background1"/>
        <w:jc w:val="center"/>
        <w:rPr>
          <w:rFonts w:ascii="Arial" w:eastAsia="Times New Roman" w:hAnsi="Arial" w:cs="Arial"/>
          <w:sz w:val="20"/>
          <w:szCs w:val="20"/>
        </w:rPr>
      </w:pPr>
      <w:r w:rsidRPr="00430B97">
        <w:rPr>
          <w:rFonts w:ascii="Arial" w:eastAsia="Times New Roman" w:hAnsi="Arial" w:cs="Arial"/>
          <w:sz w:val="20"/>
          <w:szCs w:val="20"/>
        </w:rPr>
        <w:t xml:space="preserve">###  </w:t>
      </w:r>
    </w:p>
    <w:p w14:paraId="5129375C" w14:textId="77777777" w:rsidR="00430B97" w:rsidRPr="00430B97" w:rsidRDefault="00430B97" w:rsidP="00430B97">
      <w:pPr>
        <w:shd w:val="clear" w:color="auto" w:fill="FFFFFF" w:themeFill="background1"/>
        <w:jc w:val="center"/>
        <w:rPr>
          <w:rFonts w:ascii="Arial" w:hAnsi="Arial" w:cs="Arial"/>
          <w:sz w:val="20"/>
          <w:szCs w:val="20"/>
        </w:rPr>
      </w:pPr>
    </w:p>
    <w:p w14:paraId="353D9439" w14:textId="77777777" w:rsidR="00430B97" w:rsidRPr="00430B97" w:rsidRDefault="00430B97" w:rsidP="00430B97">
      <w:pPr>
        <w:shd w:val="clear" w:color="auto" w:fill="FFFFFF" w:themeFill="background1"/>
        <w:rPr>
          <w:rFonts w:ascii="Arial" w:eastAsia="Times New Roman" w:hAnsi="Arial" w:cs="Arial"/>
          <w:i/>
          <w:iCs/>
          <w:sz w:val="20"/>
          <w:szCs w:val="20"/>
        </w:rPr>
      </w:pPr>
      <w:r w:rsidRPr="00430B97">
        <w:rPr>
          <w:rFonts w:ascii="Arial" w:eastAsia="Times New Roman" w:hAnsi="Arial" w:cs="Arial"/>
          <w:i/>
          <w:iCs/>
          <w:sz w:val="20"/>
          <w:szCs w:val="20"/>
        </w:rPr>
        <w:t>The National Assessment of Educational Progress (NAEP) is a congressionally authorized project sponsored by the U.S. Department of Education. The National Center for Education Statistics (NCES), a principal agency of the U.S. Federal Statistical System, is the statistical center of the U.S. Department of Education and has been responsible for administering NAEP since 1969. The NCES commissioner is responsible by law for carrying out the NAEP project.</w:t>
      </w:r>
    </w:p>
    <w:p w14:paraId="166C1358" w14:textId="77777777" w:rsidR="00430B97" w:rsidRPr="00430B97" w:rsidRDefault="00430B97" w:rsidP="00430B97">
      <w:pPr>
        <w:shd w:val="clear" w:color="auto" w:fill="FFFFFF" w:themeFill="background1"/>
        <w:rPr>
          <w:rFonts w:ascii="Arial" w:eastAsia="Times New Roman" w:hAnsi="Arial" w:cs="Arial"/>
          <w:i/>
          <w:iCs/>
          <w:sz w:val="20"/>
          <w:szCs w:val="20"/>
        </w:rPr>
      </w:pPr>
    </w:p>
    <w:p w14:paraId="4B2ED921" w14:textId="77777777" w:rsidR="00430B97" w:rsidRPr="00430B97" w:rsidRDefault="00430B97" w:rsidP="00430B97">
      <w:pPr>
        <w:shd w:val="clear" w:color="auto" w:fill="FFFFFF" w:themeFill="background1"/>
        <w:rPr>
          <w:rFonts w:ascii="Arial" w:eastAsia="Times New Roman" w:hAnsi="Arial" w:cs="Arial"/>
          <w:i/>
          <w:iCs/>
          <w:sz w:val="20"/>
          <w:szCs w:val="20"/>
        </w:rPr>
      </w:pPr>
      <w:r w:rsidRPr="00430B97">
        <w:rPr>
          <w:rFonts w:ascii="Arial" w:eastAsia="Times New Roman" w:hAnsi="Arial" w:cs="Arial"/>
          <w:i/>
          <w:iCs/>
          <w:sz w:val="20"/>
          <w:szCs w:val="20"/>
        </w:rPr>
        <w:t xml:space="preserve">Policy for the NAEP program is set by the National Assessment Governing Board, an independent, bipartisan board whose members include governors, state legislators, local and state school officials, educators, business representatives, and members of the </w:t>
      </w:r>
      <w:proofErr w:type="gramStart"/>
      <w:r w:rsidRPr="00430B97">
        <w:rPr>
          <w:rFonts w:ascii="Arial" w:eastAsia="Times New Roman" w:hAnsi="Arial" w:cs="Arial"/>
          <w:i/>
          <w:iCs/>
          <w:sz w:val="20"/>
          <w:szCs w:val="20"/>
        </w:rPr>
        <w:t>general public</w:t>
      </w:r>
      <w:proofErr w:type="gramEnd"/>
      <w:r w:rsidRPr="00430B97">
        <w:rPr>
          <w:rFonts w:ascii="Arial" w:eastAsia="Times New Roman" w:hAnsi="Arial" w:cs="Arial"/>
          <w:i/>
          <w:iCs/>
          <w:sz w:val="20"/>
          <w:szCs w:val="20"/>
        </w:rPr>
        <w:t xml:space="preserve">. </w:t>
      </w:r>
    </w:p>
    <w:p w14:paraId="1F35C5F3" w14:textId="77777777" w:rsidR="00255106" w:rsidRPr="00430B97" w:rsidRDefault="00255106" w:rsidP="00430B97"/>
    <w:sectPr w:rsidR="00255106" w:rsidRPr="00430B97" w:rsidSect="00430B9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88D"/>
    <w:multiLevelType w:val="multilevel"/>
    <w:tmpl w:val="6D2C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8285F"/>
    <w:multiLevelType w:val="multilevel"/>
    <w:tmpl w:val="FAFA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3C3624"/>
    <w:multiLevelType w:val="hybridMultilevel"/>
    <w:tmpl w:val="98CA17E4"/>
    <w:lvl w:ilvl="0" w:tplc="04090001">
      <w:start w:val="1"/>
      <w:numFmt w:val="bullet"/>
      <w:lvlText w:val=""/>
      <w:lvlJc w:val="left"/>
      <w:pPr>
        <w:ind w:left="717" w:hanging="360"/>
      </w:pPr>
      <w:rPr>
        <w:rFonts w:ascii="Symbol" w:hAnsi="Symbol" w:hint="default"/>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16cid:durableId="1267687713">
    <w:abstractNumId w:val="1"/>
  </w:num>
  <w:num w:numId="2" w16cid:durableId="329406915">
    <w:abstractNumId w:val="0"/>
  </w:num>
  <w:num w:numId="3" w16cid:durableId="642808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B3"/>
    <w:rsid w:val="00144D81"/>
    <w:rsid w:val="00255106"/>
    <w:rsid w:val="00430B97"/>
    <w:rsid w:val="004606B3"/>
    <w:rsid w:val="0053180D"/>
    <w:rsid w:val="0069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F036"/>
  <w15:chartTrackingRefBased/>
  <w15:docId w15:val="{968B9ACB-B417-45D8-906A-60D7C167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6B3"/>
    <w:pPr>
      <w:spacing w:after="0" w:line="240" w:lineRule="auto"/>
    </w:pPr>
    <w:rPr>
      <w:rFonts w:ascii="Aptos" w:hAnsi="Aptos" w:cs="Calibri"/>
      <w:kern w:val="0"/>
    </w:rPr>
  </w:style>
  <w:style w:type="paragraph" w:styleId="Heading1">
    <w:name w:val="heading 1"/>
    <w:basedOn w:val="Normal"/>
    <w:next w:val="Normal"/>
    <w:link w:val="Heading1Char"/>
    <w:uiPriority w:val="9"/>
    <w:qFormat/>
    <w:rsid w:val="00460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0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0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06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6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6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6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0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0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0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6B3"/>
    <w:rPr>
      <w:rFonts w:eastAsiaTheme="majorEastAsia" w:cstheme="majorBidi"/>
      <w:color w:val="272727" w:themeColor="text1" w:themeTint="D8"/>
    </w:rPr>
  </w:style>
  <w:style w:type="paragraph" w:styleId="Title">
    <w:name w:val="Title"/>
    <w:basedOn w:val="Normal"/>
    <w:next w:val="Normal"/>
    <w:link w:val="TitleChar"/>
    <w:uiPriority w:val="10"/>
    <w:qFormat/>
    <w:rsid w:val="004606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6B3"/>
    <w:pPr>
      <w:spacing w:before="160"/>
      <w:jc w:val="center"/>
    </w:pPr>
    <w:rPr>
      <w:i/>
      <w:iCs/>
      <w:color w:val="404040" w:themeColor="text1" w:themeTint="BF"/>
    </w:rPr>
  </w:style>
  <w:style w:type="character" w:customStyle="1" w:styleId="QuoteChar">
    <w:name w:val="Quote Char"/>
    <w:basedOn w:val="DefaultParagraphFont"/>
    <w:link w:val="Quote"/>
    <w:uiPriority w:val="29"/>
    <w:rsid w:val="004606B3"/>
    <w:rPr>
      <w:i/>
      <w:iCs/>
      <w:color w:val="404040" w:themeColor="text1" w:themeTint="BF"/>
    </w:rPr>
  </w:style>
  <w:style w:type="paragraph" w:styleId="ListParagraph">
    <w:name w:val="List Paragraph"/>
    <w:basedOn w:val="Normal"/>
    <w:uiPriority w:val="34"/>
    <w:qFormat/>
    <w:rsid w:val="004606B3"/>
    <w:pPr>
      <w:ind w:left="720"/>
      <w:contextualSpacing/>
    </w:pPr>
  </w:style>
  <w:style w:type="character" w:styleId="IntenseEmphasis">
    <w:name w:val="Intense Emphasis"/>
    <w:basedOn w:val="DefaultParagraphFont"/>
    <w:uiPriority w:val="21"/>
    <w:qFormat/>
    <w:rsid w:val="004606B3"/>
    <w:rPr>
      <w:i/>
      <w:iCs/>
      <w:color w:val="2F5496" w:themeColor="accent1" w:themeShade="BF"/>
    </w:rPr>
  </w:style>
  <w:style w:type="paragraph" w:styleId="IntenseQuote">
    <w:name w:val="Intense Quote"/>
    <w:basedOn w:val="Normal"/>
    <w:next w:val="Normal"/>
    <w:link w:val="IntenseQuoteChar"/>
    <w:uiPriority w:val="30"/>
    <w:qFormat/>
    <w:rsid w:val="00460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6B3"/>
    <w:rPr>
      <w:i/>
      <w:iCs/>
      <w:color w:val="2F5496" w:themeColor="accent1" w:themeShade="BF"/>
    </w:rPr>
  </w:style>
  <w:style w:type="character" w:styleId="IntenseReference">
    <w:name w:val="Intense Reference"/>
    <w:basedOn w:val="DefaultParagraphFont"/>
    <w:uiPriority w:val="32"/>
    <w:qFormat/>
    <w:rsid w:val="004606B3"/>
    <w:rPr>
      <w:b/>
      <w:bCs/>
      <w:smallCaps/>
      <w:color w:val="2F5496" w:themeColor="accent1" w:themeShade="BF"/>
      <w:spacing w:val="5"/>
    </w:rPr>
  </w:style>
  <w:style w:type="character" w:styleId="Hyperlink">
    <w:name w:val="Hyperlink"/>
    <w:basedOn w:val="DefaultParagraphFont"/>
    <w:uiPriority w:val="99"/>
    <w:unhideWhenUsed/>
    <w:rsid w:val="004606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tionsreportcard.gov/ltt/20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956</Words>
  <Characters>5453</Characters>
  <Application>Microsoft Office Word</Application>
  <DocSecurity>0</DocSecurity>
  <Lines>106</Lines>
  <Paragraphs>39</Paragraphs>
  <ScaleCrop>false</ScaleCrop>
  <Company>Educational Testing Services</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Fred</dc:creator>
  <cp:keywords/>
  <dc:description/>
  <cp:lastModifiedBy>Wong, Fred</cp:lastModifiedBy>
  <cp:revision>2</cp:revision>
  <dcterms:created xsi:type="dcterms:W3CDTF">2026-06-04T16:33:00Z</dcterms:created>
  <dcterms:modified xsi:type="dcterms:W3CDTF">2026-06-04T18:47:00Z</dcterms:modified>
</cp:coreProperties>
</file>